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A1" w:rsidRPr="00076AAA" w:rsidRDefault="00076AAA" w:rsidP="00076AAA">
      <w:pPr>
        <w:jc w:val="center"/>
        <w:rPr>
          <w:color w:val="FF0000"/>
          <w:sz w:val="48"/>
          <w:szCs w:val="48"/>
        </w:rPr>
      </w:pPr>
      <w:r w:rsidRPr="00076AAA">
        <w:rPr>
          <w:color w:val="FF0000"/>
          <w:sz w:val="48"/>
          <w:szCs w:val="48"/>
        </w:rPr>
        <w:t>Vývin jedinca</w:t>
      </w:r>
    </w:p>
    <w:p w:rsidR="00076AAA" w:rsidRPr="00076AAA" w:rsidRDefault="00076AAA" w:rsidP="00076AAA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Vznik nového jedinca začína </w:t>
      </w:r>
      <w:r w:rsidRPr="00076AAA">
        <w:rPr>
          <w:color w:val="FF0000"/>
          <w:sz w:val="44"/>
          <w:szCs w:val="44"/>
        </w:rPr>
        <w:t>oplodnením</w:t>
      </w:r>
      <w:r>
        <w:rPr>
          <w:sz w:val="44"/>
          <w:szCs w:val="44"/>
        </w:rPr>
        <w:t xml:space="preserve">, ku ktorému dochádza vo </w:t>
      </w:r>
      <w:r w:rsidRPr="00076AAA">
        <w:rPr>
          <w:color w:val="FF0000"/>
          <w:sz w:val="44"/>
          <w:szCs w:val="44"/>
        </w:rPr>
        <w:t>vajíčkovode</w:t>
      </w:r>
      <w:r>
        <w:rPr>
          <w:sz w:val="44"/>
          <w:szCs w:val="44"/>
        </w:rPr>
        <w:t xml:space="preserve">. Bunky sa začnú deliť a diferencovať, v maternici. Z vonkajších buniek vzniká obal plodu – </w:t>
      </w:r>
      <w:r w:rsidRPr="002B40AB">
        <w:rPr>
          <w:color w:val="FF0000"/>
          <w:sz w:val="44"/>
          <w:szCs w:val="44"/>
        </w:rPr>
        <w:t>placenta</w:t>
      </w:r>
      <w:r>
        <w:rPr>
          <w:sz w:val="44"/>
          <w:szCs w:val="44"/>
        </w:rPr>
        <w:t>. Do konca 2.mesiaca hovoríme o </w:t>
      </w:r>
      <w:r w:rsidRPr="002B40AB">
        <w:rPr>
          <w:color w:val="FF0000"/>
          <w:sz w:val="44"/>
          <w:szCs w:val="44"/>
        </w:rPr>
        <w:t>embryu</w:t>
      </w:r>
      <w:r>
        <w:rPr>
          <w:sz w:val="44"/>
          <w:szCs w:val="44"/>
        </w:rPr>
        <w:t xml:space="preserve"> a od 3. mesiaca sa volá </w:t>
      </w:r>
      <w:r w:rsidRPr="002B40AB">
        <w:rPr>
          <w:color w:val="FF0000"/>
          <w:sz w:val="44"/>
          <w:szCs w:val="44"/>
        </w:rPr>
        <w:t xml:space="preserve">plod </w:t>
      </w:r>
      <w:r>
        <w:rPr>
          <w:sz w:val="44"/>
          <w:szCs w:val="44"/>
        </w:rPr>
        <w:t xml:space="preserve">– podobá sa na ľudí. Tehotnosť – </w:t>
      </w:r>
      <w:r w:rsidRPr="002B40AB">
        <w:rPr>
          <w:color w:val="FF0000"/>
          <w:sz w:val="44"/>
          <w:szCs w:val="44"/>
        </w:rPr>
        <w:t>gravidita</w:t>
      </w:r>
      <w:r>
        <w:rPr>
          <w:sz w:val="44"/>
          <w:szCs w:val="44"/>
        </w:rPr>
        <w:t xml:space="preserve"> trvá asi 280 dní – 9 mesiacov. Tehotenstvo sa končí </w:t>
      </w:r>
      <w:r w:rsidRPr="002B40AB">
        <w:rPr>
          <w:color w:val="FF0000"/>
          <w:sz w:val="44"/>
          <w:szCs w:val="44"/>
        </w:rPr>
        <w:t>pôrodom</w:t>
      </w:r>
      <w:r>
        <w:rPr>
          <w:sz w:val="44"/>
          <w:szCs w:val="44"/>
        </w:rPr>
        <w:t xml:space="preserve">. Matka dieťa dojčí </w:t>
      </w:r>
      <w:r w:rsidRPr="002B40AB">
        <w:rPr>
          <w:color w:val="FF0000"/>
          <w:sz w:val="44"/>
          <w:szCs w:val="44"/>
        </w:rPr>
        <w:t>materským mliekom</w:t>
      </w:r>
      <w:r>
        <w:rPr>
          <w:sz w:val="44"/>
          <w:szCs w:val="44"/>
        </w:rPr>
        <w:t xml:space="preserve">. </w:t>
      </w:r>
      <w:bookmarkStart w:id="0" w:name="_GoBack"/>
      <w:bookmarkEnd w:id="0"/>
    </w:p>
    <w:sectPr w:rsidR="00076AAA" w:rsidRPr="0007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AA"/>
    <w:rsid w:val="00076AAA"/>
    <w:rsid w:val="002B40AB"/>
    <w:rsid w:val="007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F49E6-A374-400A-BAB2-78074DDF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2017-05-10T06:14:00Z</dcterms:created>
  <dcterms:modified xsi:type="dcterms:W3CDTF">2017-05-10T06:25:00Z</dcterms:modified>
</cp:coreProperties>
</file>