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30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LABORATÓRNA PRÁCA č. </w:t>
      </w:r>
    </w:p>
    <w:p w:rsidR="00000000" w:rsidRDefault="00C30169">
      <w:pPr>
        <w:jc w:val="center"/>
        <w:rPr>
          <w:b/>
          <w:sz w:val="28"/>
          <w:szCs w:val="28"/>
        </w:rPr>
      </w:pPr>
    </w:p>
    <w:p w:rsidR="00000000" w:rsidRDefault="00C3016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Trieda: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 w:cs="Comic Sans MS"/>
          <w:b/>
        </w:rPr>
        <w:t>Dátum:</w:t>
      </w:r>
      <w:r>
        <w:rPr>
          <w:b/>
        </w:rPr>
        <w:t xml:space="preserve">                        </w:t>
      </w:r>
    </w:p>
    <w:p w:rsidR="00000000" w:rsidRDefault="00C3016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</w:pPr>
      <w:r>
        <w:rPr>
          <w:rFonts w:ascii="Comic Sans MS" w:hAnsi="Comic Sans MS" w:cs="Comic Sans MS"/>
          <w:b/>
        </w:rPr>
        <w:t>Meno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 w:cs="Comic Sans MS"/>
          <w:b/>
        </w:rPr>
        <w:t>Predmet:</w:t>
      </w:r>
      <w:r>
        <w:rPr>
          <w:b/>
        </w:rPr>
        <w:t xml:space="preserve">                   </w:t>
      </w:r>
      <w:r>
        <w:rPr>
          <w:rFonts w:ascii="Comic Sans MS" w:hAnsi="Comic Sans MS" w:cs="Comic Sans MS"/>
          <w:b/>
        </w:rPr>
        <w:t xml:space="preserve">  </w:t>
      </w:r>
    </w:p>
    <w:p w:rsidR="00000000" w:rsidRDefault="00C30169"/>
    <w:tbl>
      <w:tblPr>
        <w:tblStyle w:val="Mkatabulky"/>
        <w:tblW w:w="0" w:type="auto"/>
        <w:tblLook w:val="04A0"/>
      </w:tblPr>
      <w:tblGrid>
        <w:gridCol w:w="9210"/>
      </w:tblGrid>
      <w:tr w:rsidR="00807A45" w:rsidTr="00807A45">
        <w:tc>
          <w:tcPr>
            <w:tcW w:w="9210" w:type="dxa"/>
          </w:tcPr>
          <w:p w:rsidR="00807A45" w:rsidRPr="008C23BE" w:rsidRDefault="00807A45" w:rsidP="008C23BE">
            <w:r w:rsidRPr="00807A45">
              <w:rPr>
                <w:b/>
              </w:rPr>
              <w:t>Motivácia:</w:t>
            </w:r>
            <w:r>
              <w:rPr>
                <w:b/>
              </w:rPr>
              <w:t xml:space="preserve"> </w:t>
            </w:r>
            <w:r w:rsidR="008C23BE">
              <w:t xml:space="preserve">Zamyslel si sa niekedy, či sa v mláke po daždi nachádza aj niečo čo je nám voľným okom neviditeľné? </w:t>
            </w:r>
          </w:p>
        </w:tc>
      </w:tr>
    </w:tbl>
    <w:p w:rsidR="00807A45" w:rsidRDefault="00807A45"/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TÉMA: Živočíšne bunky pod mikroskopom</w:t>
      </w:r>
    </w:p>
    <w:p w:rsidR="00000000" w:rsidRDefault="00C30169"/>
    <w:p w:rsidR="00000000" w:rsidRDefault="008C23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ÚLOHA</w:t>
      </w:r>
      <w:r w:rsidR="00C30169">
        <w:rPr>
          <w:b/>
        </w:rPr>
        <w:t xml:space="preserve"> :  Mikro</w:t>
      </w:r>
      <w:r w:rsidR="00C50569">
        <w:rPr>
          <w:b/>
        </w:rPr>
        <w:t>s</w:t>
      </w:r>
      <w:r w:rsidR="00C30169">
        <w:rPr>
          <w:b/>
        </w:rPr>
        <w:t xml:space="preserve">kopické pozorovanie stavby tela </w:t>
      </w:r>
      <w:r>
        <w:rPr>
          <w:b/>
        </w:rPr>
        <w:t>prvokov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  <w:t xml:space="preserve">                                   </w:t>
      </w:r>
    </w:p>
    <w:p w:rsidR="00000000" w:rsidRDefault="00C3016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0"/>
      </w:tblGrid>
      <w:tr w:rsidR="00000000">
        <w:tc>
          <w:tcPr>
            <w:tcW w:w="9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0169">
            <w:pPr>
              <w:pStyle w:val="Obsahtabuky"/>
            </w:pPr>
            <w:r>
              <w:rPr>
                <w:b/>
                <w:bCs/>
              </w:rPr>
              <w:t>Pomôck</w:t>
            </w:r>
            <w:r>
              <w:rPr>
                <w:b/>
                <w:bCs/>
              </w:rPr>
              <w:t>y:</w:t>
            </w:r>
            <w:r>
              <w:t xml:space="preserve"> senný nálev, mikroskop, podložné sklo, krycie sklíčko, pinzeta, kvapkadlo,  </w:t>
            </w:r>
          </w:p>
          <w:p w:rsidR="00000000" w:rsidRDefault="00C30169" w:rsidP="00E66CAB">
            <w:pPr>
              <w:pStyle w:val="Obsahtabuky"/>
            </w:pPr>
            <w:r>
              <w:t xml:space="preserve">                  preparačná ihla, vata</w:t>
            </w:r>
          </w:p>
        </w:tc>
      </w:tr>
    </w:tbl>
    <w:p w:rsidR="00000000" w:rsidRDefault="00C30169"/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POSTUP PRÁCE: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  <w:t xml:space="preserve">1. </w:t>
      </w:r>
      <w:r>
        <w:t>Odober kvapkadlom kvapku vody zo sliz</w:t>
      </w:r>
      <w:r>
        <w:t>ov</w:t>
      </w:r>
      <w:r w:rsidR="0038584C">
        <w:t>é</w:t>
      </w:r>
      <w:r>
        <w:t xml:space="preserve">ho povrchu senného nálevu. 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  <w:t xml:space="preserve">    Zhotov mikroskopický prepará</w:t>
      </w:r>
      <w:r>
        <w:t>t.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tab/>
      </w:r>
      <w:r>
        <w:rPr>
          <w:b/>
          <w:bCs/>
        </w:rPr>
        <w:t>2.</w:t>
      </w:r>
      <w:r>
        <w:t xml:space="preserve"> Na spomalené pozorovanie rýchleho pohybu </w:t>
      </w:r>
      <w:r w:rsidR="008C23BE">
        <w:t>prvokov</w:t>
      </w:r>
      <w:r>
        <w:t xml:space="preserve"> daj na podložné sklo zopár </w:t>
      </w:r>
      <w:r>
        <w:tab/>
        <w:t xml:space="preserve">    vláken vaty. 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</w:rPr>
        <w:tab/>
        <w:t xml:space="preserve">3. </w:t>
      </w:r>
      <w:r>
        <w:t xml:space="preserve">Vyhľadaj v zornom poli miesto s najväčším množstvom prvokov a pozoruj pri </w:t>
      </w:r>
      <w:r>
        <w:tab/>
        <w:t xml:space="preserve">    veľkom zväčšení.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ab/>
        <w:t>4.</w:t>
      </w:r>
      <w:r>
        <w:t xml:space="preserve"> Pozoruj pohyb a viditeľné orgánčeky </w:t>
      </w:r>
      <w:r w:rsidR="008C23BE">
        <w:t>prvokov</w:t>
      </w:r>
      <w:r>
        <w:t xml:space="preserve">. 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ab/>
        <w:t>5.</w:t>
      </w:r>
      <w:r>
        <w:t xml:space="preserve"> Nakresli tvar bunky </w:t>
      </w:r>
      <w:r w:rsidR="008C23BE">
        <w:t>prvokov</w:t>
      </w:r>
      <w:r>
        <w:t xml:space="preserve">. Označ čiarou a pomenuj viditeľné orgánčeky- jadro, </w:t>
      </w:r>
      <w:r>
        <w:tab/>
        <w:t xml:space="preserve">    bunkovú stenu, potravovú vakuolu a pod. 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  <w:bCs/>
        </w:rPr>
        <w:tab/>
      </w:r>
      <w:r w:rsidR="008C23BE">
        <w:rPr>
          <w:b/>
          <w:bCs/>
        </w:rPr>
        <w:t>6</w:t>
      </w:r>
      <w:r>
        <w:rPr>
          <w:b/>
          <w:bCs/>
        </w:rPr>
        <w:t xml:space="preserve">. </w:t>
      </w:r>
      <w:r>
        <w:t>Vypočítaj a napíš zväčšenie, pri ktor</w:t>
      </w:r>
      <w:r>
        <w:t xml:space="preserve">om si pozoroval/a skupinu črievičiek a stavbu </w:t>
      </w:r>
      <w:r>
        <w:tab/>
        <w:t xml:space="preserve">    tela jednej črievičky.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000000" w:rsidRDefault="00C30169"/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NÁKRES:</w:t>
      </w:r>
    </w:p>
    <w:p w:rsidR="00000000" w:rsidRDefault="00CE7F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mikroskopický preparát (zväčšenie)</w:t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15627" w:rsidRDefault="007156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15627" w:rsidRDefault="007156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15627" w:rsidRDefault="007156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15627" w:rsidRDefault="007156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/>
    <w:tbl>
      <w:tblPr>
        <w:tblStyle w:val="Mkatabulky"/>
        <w:tblW w:w="0" w:type="auto"/>
        <w:tblLook w:val="04A0"/>
      </w:tblPr>
      <w:tblGrid>
        <w:gridCol w:w="9210"/>
      </w:tblGrid>
      <w:tr w:rsidR="003A1272" w:rsidTr="003A1272">
        <w:tc>
          <w:tcPr>
            <w:tcW w:w="9210" w:type="dxa"/>
          </w:tcPr>
          <w:p w:rsidR="003A1272" w:rsidRDefault="00E66CAB">
            <w:r>
              <w:rPr>
                <w:b/>
              </w:rPr>
              <w:lastRenderedPageBreak/>
              <w:t xml:space="preserve">Úlohy na opakovanie: </w:t>
            </w:r>
            <w:r w:rsidRPr="00E66CAB">
              <w:t>1. Z</w:t>
            </w:r>
            <w:r>
              <w:t xml:space="preserve"> koľkých buniek sa skladá telo prvokov?</w:t>
            </w:r>
          </w:p>
          <w:p w:rsidR="00E66CAB" w:rsidRDefault="00E66CAB">
            <w:r>
              <w:t xml:space="preserve">                                      2. Aký význam majú orgánčeky pre život prvokov?</w:t>
            </w:r>
          </w:p>
          <w:p w:rsidR="00E66CAB" w:rsidRPr="00E66CAB" w:rsidRDefault="00E66CAB">
            <w:r>
              <w:t xml:space="preserve">                                      3. </w:t>
            </w:r>
            <w:r w:rsidR="007D4903">
              <w:t>Uveď pomocou čoho sa prvoky pohybujú.</w:t>
            </w:r>
          </w:p>
        </w:tc>
      </w:tr>
    </w:tbl>
    <w:p w:rsidR="003A1272" w:rsidRDefault="003A1272"/>
    <w:tbl>
      <w:tblPr>
        <w:tblStyle w:val="Mkatabulky"/>
        <w:tblW w:w="0" w:type="auto"/>
        <w:tblLook w:val="04A0"/>
      </w:tblPr>
      <w:tblGrid>
        <w:gridCol w:w="9210"/>
      </w:tblGrid>
      <w:tr w:rsidR="003A1272" w:rsidRPr="00E66CAB" w:rsidTr="003A1272">
        <w:tc>
          <w:tcPr>
            <w:tcW w:w="9210" w:type="dxa"/>
          </w:tcPr>
          <w:p w:rsidR="00E66CAB" w:rsidRDefault="00E66CAB">
            <w:r w:rsidRPr="00E66CAB">
              <w:rPr>
                <w:b/>
              </w:rPr>
              <w:t>Problémové úlohy:</w:t>
            </w:r>
            <w:r>
              <w:t xml:space="preserve"> 1. Vysvetli ako sa dostali prvoky do senného nálevu? </w:t>
            </w:r>
          </w:p>
          <w:p w:rsidR="003A1272" w:rsidRDefault="00E66CAB">
            <w:r>
              <w:t xml:space="preserve">                                 2. Ktoré orgánčeky prvokov bolo vidieť pod mikroskopom?</w:t>
            </w:r>
          </w:p>
          <w:p w:rsidR="00E66CAB" w:rsidRPr="00E66CAB" w:rsidRDefault="00E66CAB">
            <w:pPr>
              <w:rPr>
                <w:b/>
              </w:rPr>
            </w:pPr>
            <w:r>
              <w:t xml:space="preserve">                                 3. Aký je prínos prvokov pre prírodu?</w:t>
            </w:r>
          </w:p>
        </w:tc>
      </w:tr>
    </w:tbl>
    <w:p w:rsidR="003A1272" w:rsidRDefault="003A1272"/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ZÁVER:</w:t>
      </w:r>
    </w:p>
    <w:p w:rsidR="00000000" w:rsidRDefault="00715627" w:rsidP="00E66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(krátke zhodnotenie a prínos praktického cvičenia)</w:t>
      </w:r>
      <w:r w:rsidR="00C30169">
        <w:tab/>
      </w: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C30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D4903" w:rsidRDefault="007D4903">
      <w:pPr>
        <w:rPr>
          <w:b/>
          <w:bCs/>
        </w:rPr>
      </w:pPr>
    </w:p>
    <w:p w:rsidR="007D4903" w:rsidRDefault="007D4903">
      <w:pPr>
        <w:rPr>
          <w:b/>
          <w:bCs/>
        </w:rPr>
      </w:pPr>
    </w:p>
    <w:p w:rsidR="00C30169" w:rsidRDefault="00C30169">
      <w:r>
        <w:rPr>
          <w:b/>
          <w:bCs/>
        </w:rPr>
        <w:t>Hodnotenie:</w:t>
      </w:r>
    </w:p>
    <w:sectPr w:rsidR="00C3016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26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69" w:rsidRDefault="00C30169">
      <w:r>
        <w:separator/>
      </w:r>
    </w:p>
  </w:endnote>
  <w:endnote w:type="continuationSeparator" w:id="1">
    <w:p w:rsidR="00C30169" w:rsidRDefault="00C3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01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0169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01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69" w:rsidRDefault="00C30169">
      <w:r>
        <w:separator/>
      </w:r>
    </w:p>
  </w:footnote>
  <w:footnote w:type="continuationSeparator" w:id="1">
    <w:p w:rsidR="00C30169" w:rsidRDefault="00C30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0169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0pt;margin-top:-9.5pt;width:41.1pt;height:48.75pt;z-index:-251658752;mso-wrap-distance-left:9.05pt;mso-wrap-distance-right:9.05pt" filled="t">
          <v:fill color2="black"/>
          <v:imagedata r:id="rId1" o:title=""/>
        </v:shape>
        <o:OLEObject Type="Embed" ShapeID="_x0000_s1025" DrawAspect="Content" ObjectID="_1582103657" r:id="rId2"/>
      </w:pict>
    </w:r>
    <w:r>
      <w:t xml:space="preserve">Gymnázium sv. Mikuláša, Duklianska 16, 08001 Prešov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01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07A45"/>
    <w:rsid w:val="000E512C"/>
    <w:rsid w:val="0038584C"/>
    <w:rsid w:val="003A1272"/>
    <w:rsid w:val="00707E5D"/>
    <w:rsid w:val="00715627"/>
    <w:rsid w:val="00797E7A"/>
    <w:rsid w:val="007D4903"/>
    <w:rsid w:val="00807A45"/>
    <w:rsid w:val="008C23BE"/>
    <w:rsid w:val="00C30169"/>
    <w:rsid w:val="00C50569"/>
    <w:rsid w:val="00CE7F96"/>
    <w:rsid w:val="00E66CAB"/>
    <w:rsid w:val="00F3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Predvolenpsmoodseku">
    <w:name w:val="Predvolené písmo odseku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ok">
    <w:name w:val="Popisok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"/>
    <w:pPr>
      <w:suppressLineNumbers/>
    </w:pPr>
  </w:style>
  <w:style w:type="table" w:styleId="Mkatabulky">
    <w:name w:val="Table Grid"/>
    <w:basedOn w:val="Normlntabulka"/>
    <w:uiPriority w:val="59"/>
    <w:rsid w:val="00807A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LABORATÓRNA PRÁCA č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LABORATÓRNA PRÁCA č</dc:title>
  <dc:creator>Marcel Tkáč</dc:creator>
  <cp:lastModifiedBy>ntb</cp:lastModifiedBy>
  <cp:revision>2</cp:revision>
  <cp:lastPrinted>2007-11-21T06:31:00Z</cp:lastPrinted>
  <dcterms:created xsi:type="dcterms:W3CDTF">2018-03-09T11:28:00Z</dcterms:created>
  <dcterms:modified xsi:type="dcterms:W3CDTF">2018-03-09T11:28:00Z</dcterms:modified>
</cp:coreProperties>
</file>