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B6" w:rsidRDefault="00545AB6" w:rsidP="00545AB6">
      <w:pPr>
        <w:ind w:left="-851" w:right="-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LABORATÓRNA PRÁCA č. </w:t>
      </w:r>
      <w:r w:rsidR="00104F99">
        <w:rPr>
          <w:b/>
          <w:sz w:val="28"/>
          <w:szCs w:val="28"/>
        </w:rPr>
        <w:t>2</w:t>
      </w:r>
    </w:p>
    <w:p w:rsidR="00545AB6" w:rsidRDefault="00545AB6" w:rsidP="00545AB6">
      <w:pPr>
        <w:ind w:left="-851" w:right="-854"/>
        <w:jc w:val="both"/>
        <w:rPr>
          <w:b/>
          <w:sz w:val="28"/>
          <w:szCs w:val="28"/>
        </w:rPr>
      </w:pPr>
    </w:p>
    <w:p w:rsidR="00545AB6" w:rsidRDefault="00545AB6" w:rsidP="00545AB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ind w:left="-851" w:right="-854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Trieda: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omic Sans MS" w:hAnsi="Comic Sans MS"/>
          <w:b/>
        </w:rPr>
        <w:t xml:space="preserve">Dátum:   </w:t>
      </w:r>
    </w:p>
    <w:p w:rsidR="00545AB6" w:rsidRDefault="00545AB6" w:rsidP="00545AB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ind w:left="-851" w:right="-854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Meno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omic Sans MS" w:hAnsi="Comic Sans MS"/>
          <w:b/>
        </w:rPr>
        <w:t xml:space="preserve">Predmet: </w:t>
      </w:r>
      <w:r>
        <w:rPr>
          <w:rFonts w:ascii="Comic Sans MS" w:hAnsi="Comic Sans MS"/>
        </w:rPr>
        <w:t>biológia</w:t>
      </w:r>
      <w:r>
        <w:rPr>
          <w:b/>
        </w:rPr>
        <w:t xml:space="preserve">                   </w:t>
      </w:r>
      <w:r>
        <w:rPr>
          <w:rFonts w:ascii="Comic Sans MS" w:hAnsi="Comic Sans MS"/>
          <w:b/>
        </w:rPr>
        <w:t xml:space="preserve">  </w:t>
      </w:r>
    </w:p>
    <w:p w:rsidR="00545AB6" w:rsidRDefault="00545AB6" w:rsidP="00545AB6">
      <w:pPr>
        <w:ind w:left="-851" w:right="-854"/>
        <w:jc w:val="both"/>
      </w:pP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  <w:rPr>
          <w:b/>
        </w:rPr>
      </w:pPr>
      <w:r>
        <w:rPr>
          <w:b/>
        </w:rPr>
        <w:t>TÉMA: Bunka.</w: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  <w:rPr>
          <w:b/>
        </w:rPr>
      </w:pPr>
      <w:r>
        <w:rPr>
          <w:b/>
        </w:rPr>
        <w:t>ÚLOHA: Štruktúra bunky – čítanie s porozumením.</w:t>
      </w:r>
    </w:p>
    <w:p w:rsidR="00545AB6" w:rsidRDefault="00545AB6" w:rsidP="00545AB6">
      <w:pPr>
        <w:ind w:left="-851" w:right="-854"/>
        <w:jc w:val="both"/>
      </w:pP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  <w:rPr>
          <w:b/>
        </w:rPr>
      </w:pPr>
      <w:r>
        <w:rPr>
          <w:b/>
        </w:rPr>
        <w:t>POSTUP PRÁCE:</w: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1.</w:t>
      </w:r>
      <w:r>
        <w:rPr>
          <w:b/>
        </w:rPr>
        <w:t xml:space="preserve"> </w:t>
      </w:r>
      <w:r>
        <w:t>Upevnenie vedomostí o bunke - pojmy, chemické zloženie, štruktúra.</w: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2. Práca s textom- čítanie s porozumením, sprístupňovanie najnovších vedeckých informácií. Pozorne si prečítajte teoretický úvod a oba pracovné listy.</w: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 xml:space="preserve">3. V nákrese pomenujte </w:t>
      </w:r>
      <w:proofErr w:type="spellStart"/>
      <w:r>
        <w:t>organely</w:t>
      </w:r>
      <w:proofErr w:type="spellEnd"/>
      <w:r>
        <w:t xml:space="preserve"> živočíšnej a rastlinnej bunky- porovnajte ich.</w: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4. Odpovedajte na otázky ku každej úlohe v pracovnom liste. Okrem pripravených textov pracujte aj s internetom.</w:t>
      </w:r>
    </w:p>
    <w:p w:rsidR="00545AB6" w:rsidRDefault="00545AB6" w:rsidP="00545AB6">
      <w:pPr>
        <w:ind w:left="-851" w:right="-854"/>
        <w:jc w:val="both"/>
      </w:pP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  <w:rPr>
          <w:b/>
        </w:rPr>
      </w:pPr>
      <w:r>
        <w:rPr>
          <w:b/>
        </w:rPr>
        <w:t>TEORETICKÝ ÚVOD:</w:t>
      </w:r>
    </w:p>
    <w:p w:rsidR="00545AB6" w:rsidRDefault="00545AB6" w:rsidP="00545AB6">
      <w:pPr>
        <w:shd w:val="clear" w:color="auto" w:fill="FFFFFF"/>
        <w:suppressAutoHyphens w:val="0"/>
        <w:spacing w:after="180"/>
        <w:ind w:left="-851" w:right="-8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Telo všetkých organizmov je zložené z 1 alebo viacerých základných morfologických a funkčných jednotiek -buniek. </w:t>
      </w:r>
      <w:r>
        <w:rPr>
          <w:b/>
          <w:sz w:val="22"/>
          <w:szCs w:val="22"/>
          <w:u w:val="single"/>
        </w:rPr>
        <w:t>Bunka</w:t>
      </w:r>
      <w:r>
        <w:rPr>
          <w:sz w:val="22"/>
          <w:szCs w:val="22"/>
        </w:rPr>
        <w:t xml:space="preserve"> predstavuje autonómny celistvý živý systém, ktorý môže samostatne existovať a rozmnožovať sa. Je to samostatný mikrosvet s ťažko </w:t>
      </w:r>
      <w:proofErr w:type="spellStart"/>
      <w:r>
        <w:rPr>
          <w:sz w:val="22"/>
          <w:szCs w:val="22"/>
        </w:rPr>
        <w:t>vymedziteľnými</w:t>
      </w:r>
      <w:proofErr w:type="spellEnd"/>
      <w:r>
        <w:rPr>
          <w:sz w:val="22"/>
          <w:szCs w:val="22"/>
        </w:rPr>
        <w:t xml:space="preserve"> hranicami, vnútri ktorých prebieha neustála chemická aktivita a nepretržitý tok hmoty a energie. V prípade mnohobunkového organizmu musíme ešte brať do úvahy jeden veľmi dôležitý fakt - vzájomnú komunikáciu buniek, ktorá do istej miery obmedzuje ich samostatnosť. Strata individuality v prospech celku má však významné miesto v evolúcii živých organizmov.</w:t>
      </w:r>
    </w:p>
    <w:p w:rsidR="00545AB6" w:rsidRDefault="00545AB6" w:rsidP="00545AB6">
      <w:pPr>
        <w:shd w:val="clear" w:color="auto" w:fill="FFFFFF"/>
        <w:suppressAutoHyphens w:val="0"/>
        <w:spacing w:after="180"/>
        <w:ind w:left="-851" w:right="-854"/>
        <w:jc w:val="both"/>
        <w:rPr>
          <w:sz w:val="22"/>
          <w:szCs w:val="22"/>
        </w:rPr>
      </w:pPr>
      <w:r>
        <w:rPr>
          <w:sz w:val="22"/>
          <w:szCs w:val="22"/>
        </w:rPr>
        <w:t>Bunku možno študovať na viacerých úrovniach. </w:t>
      </w:r>
      <w:r>
        <w:rPr>
          <w:b/>
          <w:sz w:val="22"/>
          <w:szCs w:val="22"/>
          <w:u w:val="single"/>
        </w:rPr>
        <w:t>Mikroskopickú štruktúru</w:t>
      </w:r>
      <w:r>
        <w:rPr>
          <w:sz w:val="22"/>
          <w:szCs w:val="22"/>
        </w:rPr>
        <w:t xml:space="preserve"> odhaľujú svetelné mikroskopy, ktorými možno pozorovať samostatné bunky (napr. </w:t>
      </w:r>
      <w:proofErr w:type="spellStart"/>
      <w:r>
        <w:rPr>
          <w:sz w:val="22"/>
          <w:szCs w:val="22"/>
        </w:rPr>
        <w:t>jednobunkovce</w:t>
      </w:r>
      <w:proofErr w:type="spellEnd"/>
      <w:r>
        <w:rPr>
          <w:sz w:val="22"/>
          <w:szCs w:val="22"/>
        </w:rPr>
        <w:t xml:space="preserve">, krvné bunky) alebo histologické preparáty (bunky v rámci tkanív a pletív). Svetelným mikroskopom možno študovať ich tvar, veľkosť, bunkový cyklus a po cytologickom zafarbení aj niektoré </w:t>
      </w:r>
      <w:proofErr w:type="spellStart"/>
      <w:r>
        <w:rPr>
          <w:sz w:val="22"/>
          <w:szCs w:val="22"/>
        </w:rPr>
        <w:t>organely</w:t>
      </w:r>
      <w:proofErr w:type="spellEnd"/>
      <w:r>
        <w:rPr>
          <w:sz w:val="22"/>
          <w:szCs w:val="22"/>
        </w:rPr>
        <w:t xml:space="preserve">. Rozlíšenie svetelných mikroskopov je niekoľko mikrometrov (µm). Pri použití elektrónového mikroskopu možno skúmať detailnejšiu štruktúru bunky a </w:t>
      </w:r>
      <w:proofErr w:type="spellStart"/>
      <w:r>
        <w:rPr>
          <w:sz w:val="22"/>
          <w:szCs w:val="22"/>
        </w:rPr>
        <w:t>organel</w:t>
      </w:r>
      <w:proofErr w:type="spellEnd"/>
      <w:r>
        <w:rPr>
          <w:sz w:val="22"/>
          <w:szCs w:val="22"/>
        </w:rPr>
        <w:t xml:space="preserve">. Vtedy hovoríme o </w:t>
      </w:r>
      <w:proofErr w:type="spellStart"/>
      <w:r>
        <w:rPr>
          <w:sz w:val="22"/>
          <w:szCs w:val="22"/>
        </w:rPr>
        <w:t>ultraštruktúre</w:t>
      </w:r>
      <w:proofErr w:type="spellEnd"/>
      <w:r>
        <w:rPr>
          <w:sz w:val="22"/>
          <w:szCs w:val="22"/>
        </w:rPr>
        <w:t xml:space="preserve"> alebo o </w:t>
      </w:r>
      <w:proofErr w:type="spellStart"/>
      <w:r>
        <w:rPr>
          <w:b/>
          <w:sz w:val="22"/>
          <w:szCs w:val="22"/>
          <w:u w:val="single"/>
        </w:rPr>
        <w:t>submikroskopickej</w:t>
      </w:r>
      <w:proofErr w:type="spellEnd"/>
      <w:r>
        <w:rPr>
          <w:b/>
          <w:sz w:val="22"/>
          <w:szCs w:val="22"/>
          <w:u w:val="single"/>
        </w:rPr>
        <w:t xml:space="preserve"> štruktúre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 xml:space="preserve">bunky. Rozlíšenie elektrónových mikroskopov je niekoľko </w:t>
      </w:r>
      <w:proofErr w:type="spellStart"/>
      <w:r>
        <w:rPr>
          <w:sz w:val="22"/>
          <w:szCs w:val="22"/>
        </w:rPr>
        <w:t>nanometrov</w:t>
      </w:r>
      <w:proofErr w:type="spellEnd"/>
      <w:r>
        <w:rPr>
          <w:sz w:val="22"/>
          <w:szCs w:val="22"/>
        </w:rPr>
        <w:t xml:space="preserve"> (nm). Nevýhodou elektrónovej </w:t>
      </w:r>
      <w:proofErr w:type="spellStart"/>
      <w:r>
        <w:rPr>
          <w:sz w:val="22"/>
          <w:szCs w:val="22"/>
        </w:rPr>
        <w:t>mikroskopie</w:t>
      </w:r>
      <w:proofErr w:type="spellEnd"/>
      <w:r>
        <w:rPr>
          <w:sz w:val="22"/>
          <w:szCs w:val="22"/>
        </w:rPr>
        <w:t xml:space="preserve"> je použitie fixných preparátov, tzn. že nemôžeme pozorovať natívne (živé) preparáty.</w:t>
      </w:r>
    </w:p>
    <w:p w:rsidR="00545AB6" w:rsidRDefault="00545AB6" w:rsidP="00545AB6">
      <w:pPr>
        <w:shd w:val="clear" w:color="auto" w:fill="FFFFFF"/>
        <w:suppressAutoHyphens w:val="0"/>
        <w:ind w:left="-851" w:right="-850"/>
        <w:jc w:val="both"/>
        <w:rPr>
          <w:sz w:val="22"/>
          <w:szCs w:val="22"/>
        </w:rPr>
      </w:pPr>
      <w:r>
        <w:rPr>
          <w:sz w:val="22"/>
          <w:szCs w:val="22"/>
        </w:rPr>
        <w:t>Bunka sa počas fylogenézy vyvíjala z hľadiska svojej organizácie 2 odlišnými smermi:</w:t>
      </w:r>
    </w:p>
    <w:p w:rsidR="00545AB6" w:rsidRDefault="00545AB6" w:rsidP="00545AB6">
      <w:pPr>
        <w:numPr>
          <w:ilvl w:val="0"/>
          <w:numId w:val="1"/>
        </w:numPr>
        <w:shd w:val="clear" w:color="auto" w:fill="FFFFFF"/>
        <w:suppressAutoHyphens w:val="0"/>
        <w:ind w:left="-851" w:right="-850"/>
        <w:jc w:val="both"/>
        <w:rPr>
          <w:sz w:val="22"/>
          <w:szCs w:val="22"/>
        </w:rPr>
      </w:pPr>
      <w:r>
        <w:rPr>
          <w:sz w:val="22"/>
          <w:szCs w:val="22"/>
        </w:rPr>
        <w:t>Jednoduchší organizačný stupeň bunky dosiahli </w:t>
      </w:r>
      <w:proofErr w:type="spellStart"/>
      <w:r>
        <w:rPr>
          <w:sz w:val="22"/>
          <w:szCs w:val="22"/>
        </w:rPr>
        <w:t>prvobunkové</w:t>
      </w:r>
      <w:proofErr w:type="spellEnd"/>
      <w:r>
        <w:rPr>
          <w:sz w:val="22"/>
          <w:szCs w:val="22"/>
        </w:rPr>
        <w:t xml:space="preserve"> organizmy. Ich druhý názov - </w:t>
      </w:r>
      <w:proofErr w:type="spellStart"/>
      <w:r>
        <w:rPr>
          <w:b/>
          <w:sz w:val="22"/>
          <w:szCs w:val="22"/>
          <w:u w:val="single"/>
        </w:rPr>
        <w:t>prokaryotické</w:t>
      </w:r>
      <w:proofErr w:type="spellEnd"/>
      <w:r>
        <w:rPr>
          <w:b/>
          <w:sz w:val="22"/>
          <w:szCs w:val="22"/>
          <w:u w:val="single"/>
        </w:rPr>
        <w:t xml:space="preserve"> organizmy</w:t>
      </w:r>
      <w:r>
        <w:rPr>
          <w:sz w:val="22"/>
          <w:szCs w:val="22"/>
        </w:rPr>
        <w:t xml:space="preserve"> - vychádza zo štruktúry ich jadra, ktoré nevytvára samostatnú membránovú </w:t>
      </w:r>
      <w:proofErr w:type="spellStart"/>
      <w:r>
        <w:rPr>
          <w:sz w:val="22"/>
          <w:szCs w:val="22"/>
        </w:rPr>
        <w:t>organelu</w:t>
      </w:r>
      <w:proofErr w:type="spellEnd"/>
      <w:r>
        <w:rPr>
          <w:sz w:val="22"/>
          <w:szCs w:val="22"/>
        </w:rPr>
        <w:t>. Nazýva sa aj nepravé jadro alebo </w:t>
      </w:r>
      <w:proofErr w:type="spellStart"/>
      <w:r>
        <w:rPr>
          <w:sz w:val="22"/>
          <w:szCs w:val="22"/>
        </w:rPr>
        <w:t>prokaryon</w:t>
      </w:r>
      <w:proofErr w:type="spellEnd"/>
      <w:r>
        <w:rPr>
          <w:sz w:val="22"/>
          <w:szCs w:val="22"/>
        </w:rPr>
        <w:t> (</w:t>
      </w:r>
      <w:proofErr w:type="spellStart"/>
      <w:r>
        <w:rPr>
          <w:sz w:val="22"/>
          <w:szCs w:val="22"/>
        </w:rPr>
        <w:t>gr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pro</w:t>
      </w:r>
      <w:proofErr w:type="spellEnd"/>
      <w:r>
        <w:rPr>
          <w:sz w:val="22"/>
          <w:szCs w:val="22"/>
        </w:rPr>
        <w:t xml:space="preserve"> = pred; </w:t>
      </w:r>
      <w:proofErr w:type="spellStart"/>
      <w:r>
        <w:rPr>
          <w:sz w:val="22"/>
          <w:szCs w:val="22"/>
        </w:rPr>
        <w:t>gr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karyon</w:t>
      </w:r>
      <w:proofErr w:type="spellEnd"/>
      <w:r>
        <w:rPr>
          <w:sz w:val="22"/>
          <w:szCs w:val="22"/>
        </w:rPr>
        <w:t xml:space="preserve"> = jadro), u baktérií sa môžeme stretnúť s pojmom bakteriálny chromozóm. So samotnou organizáciou </w:t>
      </w:r>
      <w:proofErr w:type="spellStart"/>
      <w:r>
        <w:rPr>
          <w:sz w:val="22"/>
          <w:szCs w:val="22"/>
        </w:rPr>
        <w:t>prokaryotických</w:t>
      </w:r>
      <w:proofErr w:type="spellEnd"/>
      <w:r>
        <w:rPr>
          <w:sz w:val="22"/>
          <w:szCs w:val="22"/>
        </w:rPr>
        <w:t xml:space="preserve"> buniek súvisí aj jednoduchší </w:t>
      </w:r>
      <w:proofErr w:type="spellStart"/>
      <w:r>
        <w:rPr>
          <w:sz w:val="22"/>
          <w:szCs w:val="22"/>
        </w:rPr>
        <w:t>proteosyntetický</w:t>
      </w:r>
      <w:proofErr w:type="spellEnd"/>
      <w:r>
        <w:rPr>
          <w:sz w:val="22"/>
          <w:szCs w:val="22"/>
        </w:rPr>
        <w:t xml:space="preserve"> aparát (</w:t>
      </w:r>
      <w:proofErr w:type="spellStart"/>
      <w:r>
        <w:rPr>
          <w:sz w:val="22"/>
          <w:szCs w:val="22"/>
        </w:rPr>
        <w:t>prokaryotické</w:t>
      </w:r>
      <w:proofErr w:type="spellEnd"/>
      <w:r>
        <w:rPr>
          <w:sz w:val="22"/>
          <w:szCs w:val="22"/>
        </w:rPr>
        <w:t xml:space="preserve"> bunky nemajú membránové </w:t>
      </w:r>
      <w:proofErr w:type="spellStart"/>
      <w:r>
        <w:rPr>
          <w:sz w:val="22"/>
          <w:szCs w:val="22"/>
        </w:rPr>
        <w:t>organely</w:t>
      </w:r>
      <w:proofErr w:type="spellEnd"/>
      <w:r>
        <w:rPr>
          <w:sz w:val="22"/>
          <w:szCs w:val="22"/>
        </w:rPr>
        <w:t xml:space="preserve">) a odlišný spôsob delenia (priečne rozdelenie bunky). Bunky takéhoto typu nevytvárajú mnohobunkové organizmy, i keď niektoré </w:t>
      </w:r>
      <w:proofErr w:type="spellStart"/>
      <w:r>
        <w:rPr>
          <w:sz w:val="22"/>
          <w:szCs w:val="22"/>
        </w:rPr>
        <w:t>sinice</w:t>
      </w:r>
      <w:proofErr w:type="spellEnd"/>
      <w:r>
        <w:rPr>
          <w:sz w:val="22"/>
          <w:szCs w:val="22"/>
        </w:rPr>
        <w:t xml:space="preserve"> môžu tvoriť akési organizovanejšie zhluky buniek (napr. </w:t>
      </w:r>
      <w:proofErr w:type="spellStart"/>
      <w:r>
        <w:rPr>
          <w:sz w:val="22"/>
          <w:szCs w:val="22"/>
        </w:rPr>
        <w:t>váľač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Volvox</w:t>
      </w:r>
      <w:proofErr w:type="spellEnd"/>
      <w:r>
        <w:rPr>
          <w:sz w:val="22"/>
          <w:szCs w:val="22"/>
        </w:rPr>
        <w:t xml:space="preserve">). K </w:t>
      </w:r>
      <w:proofErr w:type="spellStart"/>
      <w:r>
        <w:rPr>
          <w:sz w:val="22"/>
          <w:szCs w:val="22"/>
        </w:rPr>
        <w:t>prokaryotickým</w:t>
      </w:r>
      <w:proofErr w:type="spellEnd"/>
      <w:r>
        <w:rPr>
          <w:sz w:val="22"/>
          <w:szCs w:val="22"/>
        </w:rPr>
        <w:t xml:space="preserve"> organizmom radíme baktérie, </w:t>
      </w:r>
      <w:proofErr w:type="spellStart"/>
      <w:r>
        <w:rPr>
          <w:sz w:val="22"/>
          <w:szCs w:val="22"/>
        </w:rPr>
        <w:t>sinice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archeóny</w:t>
      </w:r>
      <w:proofErr w:type="spellEnd"/>
      <w:r>
        <w:rPr>
          <w:sz w:val="22"/>
          <w:szCs w:val="22"/>
        </w:rPr>
        <w:t>.</w:t>
      </w:r>
    </w:p>
    <w:p w:rsidR="00545AB6" w:rsidRDefault="00545AB6" w:rsidP="00545AB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-851" w:right="-854"/>
        <w:jc w:val="both"/>
        <w:rPr>
          <w:sz w:val="22"/>
          <w:szCs w:val="22"/>
        </w:rPr>
      </w:pPr>
      <w:r>
        <w:rPr>
          <w:sz w:val="22"/>
          <w:szCs w:val="22"/>
        </w:rPr>
        <w:t>Zložitejšiu organizáciu bunky dosiahli vo fylogenéze pravé bunkové organizmy, nazývané tiež </w:t>
      </w:r>
      <w:proofErr w:type="spellStart"/>
      <w:r>
        <w:rPr>
          <w:b/>
          <w:sz w:val="22"/>
          <w:szCs w:val="22"/>
          <w:u w:val="single"/>
        </w:rPr>
        <w:t>eukaryotické</w:t>
      </w:r>
      <w:proofErr w:type="spellEnd"/>
      <w:r>
        <w:rPr>
          <w:b/>
          <w:sz w:val="22"/>
          <w:szCs w:val="22"/>
          <w:u w:val="single"/>
        </w:rPr>
        <w:t xml:space="preserve"> organizmy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gr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eu</w:t>
      </w:r>
      <w:proofErr w:type="spellEnd"/>
      <w:r>
        <w:rPr>
          <w:sz w:val="22"/>
          <w:szCs w:val="22"/>
        </w:rPr>
        <w:t xml:space="preserve"> = správny, pravý), ktoré majú jadro od cytoplazmy oddelené jadrovou membránou. Najpravdepodobnejší vznik </w:t>
      </w:r>
      <w:proofErr w:type="spellStart"/>
      <w:r>
        <w:rPr>
          <w:sz w:val="22"/>
          <w:szCs w:val="22"/>
        </w:rPr>
        <w:t>eukaryotickej</w:t>
      </w:r>
      <w:proofErr w:type="spellEnd"/>
      <w:r>
        <w:rPr>
          <w:sz w:val="22"/>
          <w:szCs w:val="22"/>
        </w:rPr>
        <w:t xml:space="preserve"> bunky opisuje </w:t>
      </w:r>
      <w:proofErr w:type="spellStart"/>
      <w:r>
        <w:rPr>
          <w:sz w:val="22"/>
          <w:szCs w:val="22"/>
        </w:rPr>
        <w:t>endosymbiotická</w:t>
      </w:r>
      <w:proofErr w:type="spellEnd"/>
      <w:r>
        <w:rPr>
          <w:sz w:val="22"/>
          <w:szCs w:val="22"/>
        </w:rPr>
        <w:t xml:space="preserve"> teória, ktorá tvrdí, že fagocytózou pohltené </w:t>
      </w:r>
      <w:proofErr w:type="spellStart"/>
      <w:r>
        <w:rPr>
          <w:sz w:val="22"/>
          <w:szCs w:val="22"/>
        </w:rPr>
        <w:t>fototrofné</w:t>
      </w:r>
      <w:proofErr w:type="spellEnd"/>
      <w:r>
        <w:rPr>
          <w:sz w:val="22"/>
          <w:szCs w:val="22"/>
        </w:rPr>
        <w:t xml:space="preserve"> baktérie typu </w:t>
      </w:r>
      <w:proofErr w:type="spellStart"/>
      <w:r>
        <w:rPr>
          <w:sz w:val="22"/>
          <w:szCs w:val="22"/>
        </w:rPr>
        <w:t>siníc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chloroplasty</w:t>
      </w:r>
      <w:proofErr w:type="spellEnd"/>
      <w:r>
        <w:rPr>
          <w:sz w:val="22"/>
          <w:szCs w:val="22"/>
        </w:rPr>
        <w:t xml:space="preserve">) a baktérie s dokonalejším energetickým metabolizmom (mitochondrie) neboli v bunke strávené, ale začali s ňou nažívať v symbióze, čo postupne viedlo k zmene ich štruktúry a prenosu na potomstvo deliacej sa bunky. Tieto </w:t>
      </w:r>
      <w:proofErr w:type="spellStart"/>
      <w:r>
        <w:rPr>
          <w:sz w:val="22"/>
          <w:szCs w:val="22"/>
        </w:rPr>
        <w:t>organely</w:t>
      </w:r>
      <w:proofErr w:type="spellEnd"/>
      <w:r>
        <w:rPr>
          <w:sz w:val="22"/>
          <w:szCs w:val="22"/>
        </w:rPr>
        <w:t xml:space="preserve"> majú vlastné </w:t>
      </w:r>
      <w:proofErr w:type="spellStart"/>
      <w:r>
        <w:rPr>
          <w:sz w:val="22"/>
          <w:szCs w:val="22"/>
        </w:rPr>
        <w:t>ribozómy</w:t>
      </w:r>
      <w:proofErr w:type="spellEnd"/>
      <w:r>
        <w:rPr>
          <w:sz w:val="22"/>
          <w:szCs w:val="22"/>
        </w:rPr>
        <w:t xml:space="preserve"> a genetickú informáciu, ktorá kóduje niekoľko štruktúrnych a funkčných proteínov. </w:t>
      </w:r>
      <w:proofErr w:type="spellStart"/>
      <w:r>
        <w:rPr>
          <w:sz w:val="22"/>
          <w:szCs w:val="22"/>
        </w:rPr>
        <w:t>Eukaryotické</w:t>
      </w:r>
      <w:proofErr w:type="spellEnd"/>
      <w:r>
        <w:rPr>
          <w:sz w:val="22"/>
          <w:szCs w:val="22"/>
        </w:rPr>
        <w:t xml:space="preserve"> organizmy sú všetky ostatné organizmy, vrátane húb, rastlín a živočíchov.</w:t>
      </w:r>
    </w:p>
    <w:p w:rsidR="00545AB6" w:rsidRDefault="00545AB6" w:rsidP="00545AB6">
      <w:pPr>
        <w:shd w:val="clear" w:color="auto" w:fill="FFFFFF" w:themeFill="background1"/>
        <w:suppressAutoHyphens w:val="0"/>
        <w:ind w:left="-851" w:right="-854"/>
        <w:jc w:val="both"/>
        <w:rPr>
          <w:sz w:val="22"/>
          <w:szCs w:val="22"/>
        </w:rPr>
      </w:pPr>
      <w:r>
        <w:rPr>
          <w:sz w:val="22"/>
          <w:szCs w:val="22"/>
        </w:rPr>
        <w:t>Vírusy nemajú bunkovú štruktúru, preto patria medzi tzv. nebunkové organizmy. Majú však nukleovú kyselinu, ktorá nesie ich genetickú informáciu obalenú bielkovinou.</w:t>
      </w:r>
    </w:p>
    <w:p w:rsidR="00545AB6" w:rsidRDefault="00545AB6" w:rsidP="00545AB6">
      <w:pPr>
        <w:shd w:val="clear" w:color="auto" w:fill="FFFFFF"/>
        <w:suppressAutoHyphens w:val="0"/>
        <w:spacing w:after="180"/>
        <w:ind w:left="-851" w:right="-85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Eukaryotická</w:t>
      </w:r>
      <w:proofErr w:type="spellEnd"/>
      <w:r>
        <w:rPr>
          <w:sz w:val="22"/>
          <w:szCs w:val="22"/>
        </w:rPr>
        <w:t xml:space="preserve"> bunka je charakteristická množstvom membránových štruktúr, v ktorých prebiehajú špecifické enzymatické reakcie. Toto špecializovanie bunkového priestoru sa nazýva vnútrobunková </w:t>
      </w:r>
      <w:proofErr w:type="spellStart"/>
      <w:r>
        <w:rPr>
          <w:sz w:val="22"/>
          <w:szCs w:val="22"/>
        </w:rPr>
        <w:t>kompartmentácia</w:t>
      </w:r>
      <w:proofErr w:type="spellEnd"/>
      <w:r>
        <w:rPr>
          <w:sz w:val="22"/>
          <w:szCs w:val="22"/>
        </w:rPr>
        <w:t xml:space="preserve">. V bunke možno rozlíšiť tieto štruktúrne súčasti: bunkové povrchy, cytoplazma, bunkové </w:t>
      </w:r>
      <w:proofErr w:type="spellStart"/>
      <w:r>
        <w:rPr>
          <w:sz w:val="22"/>
          <w:szCs w:val="22"/>
        </w:rPr>
        <w:t>organely</w:t>
      </w:r>
      <w:proofErr w:type="spellEnd"/>
      <w:r>
        <w:rPr>
          <w:sz w:val="22"/>
          <w:szCs w:val="22"/>
        </w:rPr>
        <w:t xml:space="preserve"> a bunkové inklúzie. </w:t>
      </w:r>
    </w:p>
    <w:p w:rsidR="00545AB6" w:rsidRDefault="00545AB6" w:rsidP="00545AB6">
      <w:pPr>
        <w:shd w:val="clear" w:color="auto" w:fill="FFFFFF"/>
        <w:suppressAutoHyphens w:val="0"/>
        <w:spacing w:after="180"/>
        <w:ind w:left="-851" w:right="-8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Porovnanie štruktúry </w:t>
      </w:r>
      <w:proofErr w:type="spellStart"/>
      <w:r>
        <w:rPr>
          <w:sz w:val="20"/>
          <w:szCs w:val="20"/>
        </w:rPr>
        <w:t>prokaryotickej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eukaryotickej</w:t>
      </w:r>
      <w:proofErr w:type="spellEnd"/>
      <w:r>
        <w:rPr>
          <w:sz w:val="20"/>
          <w:szCs w:val="20"/>
        </w:rPr>
        <w:t xml:space="preserve"> bunky:</w:t>
      </w:r>
    </w:p>
    <w:tbl>
      <w:tblPr>
        <w:tblStyle w:val="Mkatabulky"/>
        <w:tblW w:w="0" w:type="auto"/>
        <w:tblInd w:w="-851" w:type="dxa"/>
        <w:tblLook w:val="04A0"/>
      </w:tblPr>
      <w:tblGrid>
        <w:gridCol w:w="1952"/>
        <w:gridCol w:w="1984"/>
        <w:gridCol w:w="1559"/>
        <w:gridCol w:w="1645"/>
        <w:gridCol w:w="1786"/>
      </w:tblGrid>
      <w:tr w:rsidR="00545AB6" w:rsidTr="00545AB6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45AB6" w:rsidRDefault="00545AB6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Znak/štruktúra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45AB6" w:rsidRDefault="00545AB6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Prokaryotická</w:t>
            </w:r>
            <w:proofErr w:type="spellEnd"/>
            <w:r>
              <w:rPr>
                <w:sz w:val="20"/>
                <w:szCs w:val="20"/>
              </w:rPr>
              <w:t xml:space="preserve"> bunka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45AB6" w:rsidRDefault="00545AB6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Rastlinná bunka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45AB6" w:rsidRDefault="00545AB6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Živočíšna bunka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45AB6" w:rsidRDefault="00545AB6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Bunka húb</w:t>
            </w:r>
          </w:p>
        </w:tc>
      </w:tr>
      <w:tr w:rsidR="00545AB6" w:rsidTr="00545AB6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Cytoplazmatická membrána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45AB6" w:rsidTr="00545AB6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ind w:right="-8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Bunková stena</w:t>
            </w:r>
          </w:p>
          <w:p w:rsidR="00545AB6" w:rsidRDefault="00545AB6">
            <w:pPr>
              <w:suppressAutoHyphens w:val="0"/>
              <w:ind w:right="-8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(polysacharid)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pStyle w:val="Odstavecseseznamem"/>
              <w:suppressAutoHyphens w:val="0"/>
              <w:spacing w:after="180"/>
              <w:ind w:left="0" w:right="-85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A-peptidoglykán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A-celulóza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A-chitín</w:t>
            </w:r>
            <w:proofErr w:type="spellEnd"/>
          </w:p>
        </w:tc>
      </w:tr>
      <w:tr w:rsidR="00545AB6" w:rsidTr="00545AB6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Jadrová membrána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45AB6" w:rsidTr="00545AB6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Chromozómy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DNA+ BK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DNA+ BK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DNA+ BK</w:t>
            </w:r>
          </w:p>
        </w:tc>
      </w:tr>
      <w:tr w:rsidR="00545AB6" w:rsidTr="00545AB6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Ribozómy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A-70S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A-80S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A-80S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A-80S</w:t>
            </w:r>
          </w:p>
        </w:tc>
      </w:tr>
      <w:tr w:rsidR="00545AB6" w:rsidTr="00545AB6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45AB6" w:rsidTr="00545AB6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45AB6" w:rsidTr="00545AB6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Mitochondrie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45AB6" w:rsidTr="00545AB6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ind w:right="-8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Chloroplasty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45AB6" w:rsidRDefault="00545AB6">
            <w:pPr>
              <w:suppressAutoHyphens w:val="0"/>
              <w:ind w:right="-8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(f: chlorofyl)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 len niektoré časti</w:t>
            </w:r>
          </w:p>
          <w:p w:rsidR="00545AB6" w:rsidRDefault="00545AB6">
            <w:pPr>
              <w:suppressAutoHyphens w:val="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CH: </w:t>
            </w:r>
            <w:proofErr w:type="spellStart"/>
            <w:r>
              <w:rPr>
                <w:sz w:val="20"/>
                <w:szCs w:val="20"/>
              </w:rPr>
              <w:t>tylakoidy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baktériochlorofyl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– (chlorofyl</w:t>
            </w:r>
          </w:p>
          <w:p w:rsidR="00545AB6" w:rsidRDefault="00545AB6">
            <w:pPr>
              <w:suppressAutoHyphens w:val="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a,b,c,d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545AB6" w:rsidTr="00545AB6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ind w:right="-8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Zásobné látky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B6" w:rsidRDefault="00545AB6">
            <w:pPr>
              <w:suppressAutoHyphens w:val="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Glykogén, </w:t>
            </w:r>
            <w:proofErr w:type="spellStart"/>
            <w:r>
              <w:rPr>
                <w:sz w:val="20"/>
                <w:szCs w:val="20"/>
              </w:rPr>
              <w:t>volutín</w:t>
            </w:r>
            <w:proofErr w:type="spellEnd"/>
          </w:p>
          <w:p w:rsidR="00545AB6" w:rsidRDefault="00545AB6">
            <w:pPr>
              <w:suppressAutoHyphens w:val="0"/>
              <w:ind w:right="-85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Škrob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Glykogén, tuky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B6" w:rsidRDefault="00545AB6">
            <w:pPr>
              <w:suppressAutoHyphens w:val="0"/>
              <w:spacing w:after="180"/>
              <w:ind w:right="-8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Glykogén, tuky</w:t>
            </w:r>
          </w:p>
        </w:tc>
      </w:tr>
    </w:tbl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05"/>
        </w:tabs>
        <w:ind w:left="-851" w:right="-854"/>
        <w:jc w:val="both"/>
        <w:rPr>
          <w:b/>
        </w:rPr>
      </w:pPr>
      <w:r>
        <w:rPr>
          <w:b/>
        </w:rPr>
        <w:t xml:space="preserve">Pracovný list B- VÝSLEDKY:                                                                                         </w:t>
      </w: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tab/>
        <w:t xml:space="preserve">                         </w:t>
      </w:r>
    </w:p>
    <w:p w:rsidR="00545AB6" w:rsidRDefault="00545AB6" w:rsidP="00545AB6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54"/>
        <w:jc w:val="both"/>
      </w:pPr>
      <w:r>
        <w:t xml:space="preserve">Jadro: lat. </w:t>
      </w:r>
      <w:proofErr w:type="spellStart"/>
      <w:r>
        <w:rPr>
          <w:i/>
        </w:rPr>
        <w:t>nucleus</w:t>
      </w:r>
      <w:proofErr w:type="spellEnd"/>
      <w:r>
        <w:t xml:space="preserve"> prvýkrát pozoroval a pomenoval škótsky botanik .................................................</w:t>
      </w:r>
      <w:r w:rsidRPr="00545AB6">
        <w:t xml:space="preserve"> </w:t>
      </w:r>
      <w:r>
        <w:t xml:space="preserve">                  </w:t>
      </w:r>
      <w:r>
        <w:rPr>
          <w:noProof/>
          <w:lang w:eastAsia="sk-SK"/>
        </w:rPr>
        <w:drawing>
          <wp:inline distT="0" distB="0" distL="0" distR="0">
            <wp:extent cx="934742" cy="1112376"/>
            <wp:effectExtent l="19050" t="0" r="0" b="0"/>
            <wp:docPr id="15" name="obrázek 15" descr="VÃ½sledok vyhÄ¾adÃ¡vania obrÃ¡zkov pre dopyt brown jadro bota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Ã½sledok vyhÄ¾adÃ¡vania obrÃ¡zkov pre dopyt brown jadro botani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84" cy="111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B6" w:rsidRDefault="00545AB6" w:rsidP="00545AB6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54"/>
        <w:jc w:val="both"/>
      </w:pPr>
      <w:r>
        <w:t xml:space="preserve">Je to základná  a najväčšia </w:t>
      </w:r>
      <w:proofErr w:type="spellStart"/>
      <w:r>
        <w:t>organela</w:t>
      </w:r>
      <w:proofErr w:type="spellEnd"/>
      <w:r>
        <w:t xml:space="preserve">. je ....................., ......................... a........................... centrom bunky. </w:t>
      </w:r>
    </w:p>
    <w:p w:rsidR="00545AB6" w:rsidRDefault="00545AB6" w:rsidP="00545AB6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54"/>
        <w:jc w:val="both"/>
      </w:pPr>
      <w:r>
        <w:t xml:space="preserve">Mladšie bunky ho majú umiestnené v ...... bunky, u starších buniek je zatlačení k okraju.  </w:t>
      </w:r>
    </w:p>
    <w:p w:rsidR="00545AB6" w:rsidRDefault="00545AB6" w:rsidP="00545AB6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54"/>
        <w:jc w:val="both"/>
      </w:pPr>
      <w:r>
        <w:t>V nákrese A1- nakreslite a popíšte stavbu mitochondrie.</w:t>
      </w:r>
    </w:p>
    <w:p w:rsidR="00545AB6" w:rsidRDefault="00545AB6" w:rsidP="00545AB6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54"/>
        <w:jc w:val="both"/>
      </w:pPr>
      <w:r>
        <w:t xml:space="preserve">V nákrese A2- pomenujte jednotlivé </w:t>
      </w:r>
      <w:proofErr w:type="spellStart"/>
      <w:r>
        <w:t>organely</w:t>
      </w:r>
      <w:proofErr w:type="spellEnd"/>
      <w:r>
        <w:t xml:space="preserve"> živočíšnej bunky.</w:t>
      </w:r>
    </w:p>
    <w:p w:rsidR="00545AB6" w:rsidRDefault="00545AB6" w:rsidP="00545AB6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54"/>
        <w:jc w:val="both"/>
      </w:pPr>
      <w:r>
        <w:t xml:space="preserve">Napíš prečo má </w:t>
      </w:r>
      <w:proofErr w:type="spellStart"/>
      <w:r>
        <w:t>prokaryotická</w:t>
      </w:r>
      <w:proofErr w:type="spellEnd"/>
      <w:r>
        <w:t xml:space="preserve"> bunka jednoduchšiu stavbu a čím sa líši od </w:t>
      </w:r>
      <w:proofErr w:type="spellStart"/>
      <w:r>
        <w:t>eukaryotickej</w:t>
      </w:r>
      <w:proofErr w:type="spellEnd"/>
      <w:r>
        <w:t xml:space="preserve"> bunky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AB6" w:rsidRDefault="00545AB6" w:rsidP="00545AB6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54"/>
        <w:jc w:val="both"/>
      </w:pPr>
      <w:r>
        <w:t xml:space="preserve">Zakrúžkuj správnu odpoveď: A. </w:t>
      </w:r>
      <w:proofErr w:type="spellStart"/>
      <w:r>
        <w:t>Endosymbiotická</w:t>
      </w:r>
      <w:proofErr w:type="spellEnd"/>
      <w:r>
        <w:t xml:space="preserve"> teória hovorí o včlenení mitochondrií a </w:t>
      </w:r>
      <w:proofErr w:type="spellStart"/>
      <w:r>
        <w:t>chloroplastov</w:t>
      </w:r>
      <w:proofErr w:type="spellEnd"/>
      <w:r>
        <w:t xml:space="preserve"> do prvých buniek fagocytózou. B. Včlenené </w:t>
      </w:r>
      <w:proofErr w:type="spellStart"/>
      <w:r>
        <w:t>organely</w:t>
      </w:r>
      <w:proofErr w:type="spellEnd"/>
      <w:r>
        <w:t xml:space="preserve"> boli bunkou pohltené. C. Včlenené </w:t>
      </w:r>
      <w:proofErr w:type="spellStart"/>
      <w:r>
        <w:t>organely</w:t>
      </w:r>
      <w:proofErr w:type="spellEnd"/>
      <w:r>
        <w:t xml:space="preserve"> boli s bunkou v symbióze. D. </w:t>
      </w:r>
      <w:proofErr w:type="spellStart"/>
      <w:r>
        <w:t>Mitochodnrie</w:t>
      </w:r>
      <w:proofErr w:type="spellEnd"/>
      <w:r>
        <w:t xml:space="preserve"> si po začlenení ponechali vlastnú DNA a </w:t>
      </w:r>
      <w:proofErr w:type="spellStart"/>
      <w:r>
        <w:t>ribozómy</w:t>
      </w:r>
      <w:proofErr w:type="spellEnd"/>
      <w:r>
        <w:t xml:space="preserve"> a vedia sa deliť aj tvoriť bielkoviny nezávisle od zvyšku bunky. E. Mitochondrie a </w:t>
      </w:r>
      <w:proofErr w:type="spellStart"/>
      <w:r>
        <w:t>chloroplasty</w:t>
      </w:r>
      <w:proofErr w:type="spellEnd"/>
      <w:r>
        <w:t xml:space="preserve"> sú </w:t>
      </w:r>
      <w:proofErr w:type="spellStart"/>
      <w:r>
        <w:t>semiautonómne</w:t>
      </w:r>
      <w:proofErr w:type="spellEnd"/>
      <w:r>
        <w:t xml:space="preserve"> (</w:t>
      </w:r>
      <w:proofErr w:type="spellStart"/>
      <w:r>
        <w:t>poloautonómne</w:t>
      </w:r>
      <w:proofErr w:type="spellEnd"/>
      <w:r>
        <w:t xml:space="preserve">) </w:t>
      </w:r>
      <w:proofErr w:type="spellStart"/>
      <w:r>
        <w:t>organely</w:t>
      </w:r>
      <w:proofErr w:type="spellEnd"/>
      <w:r>
        <w:t xml:space="preserve"> bunky. F. Obe </w:t>
      </w:r>
      <w:proofErr w:type="spellStart"/>
      <w:r>
        <w:t>organely</w:t>
      </w:r>
      <w:proofErr w:type="spellEnd"/>
      <w:r>
        <w:t xml:space="preserve"> majú na povrchu 2 </w:t>
      </w:r>
      <w:proofErr w:type="spellStart"/>
      <w:r>
        <w:t>biomembrány</w:t>
      </w:r>
      <w:proofErr w:type="spellEnd"/>
      <w:r>
        <w:t>.</w:t>
      </w:r>
    </w:p>
    <w:p w:rsidR="00545AB6" w:rsidRDefault="00545AB6" w:rsidP="00545AB6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854"/>
        <w:jc w:val="both"/>
      </w:pPr>
      <w:r>
        <w:t xml:space="preserve">S využitím tabuľky porovnania </w:t>
      </w:r>
      <w:proofErr w:type="spellStart"/>
      <w:r>
        <w:t>prokaryotickej</w:t>
      </w:r>
      <w:proofErr w:type="spellEnd"/>
      <w:r>
        <w:t xml:space="preserve"> a </w:t>
      </w:r>
      <w:proofErr w:type="spellStart"/>
      <w:r>
        <w:t>eukaryotickej</w:t>
      </w:r>
      <w:proofErr w:type="spellEnd"/>
      <w:r>
        <w:t xml:space="preserve"> bunky napíšte kde v bunke sa vyskytujú + aké typy cukrov + akú majú úlohu.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AB6" w:rsidRDefault="00545AB6" w:rsidP="00545AB6">
      <w:pPr>
        <w:pStyle w:val="Odstavecseseznamem"/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  <w:r>
        <w:t>Nákres A1:</w:t>
      </w:r>
    </w:p>
    <w:p w:rsidR="00545AB6" w:rsidRDefault="00545AB6" w:rsidP="00545AB6">
      <w:pPr>
        <w:pStyle w:val="Odstavecseseznamem"/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545AB6" w:rsidRDefault="00545AB6" w:rsidP="00545AB6">
      <w:pPr>
        <w:pStyle w:val="Odstavecseseznamem"/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545AB6" w:rsidRDefault="00545AB6" w:rsidP="00545AB6">
      <w:pPr>
        <w:pStyle w:val="Odstavecseseznamem"/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545AB6" w:rsidRDefault="00545AB6" w:rsidP="00545AB6">
      <w:pPr>
        <w:pStyle w:val="Odstavecseseznamem"/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545AB6" w:rsidRDefault="00545AB6" w:rsidP="00545AB6">
      <w:pPr>
        <w:pStyle w:val="Odstavecseseznamem"/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545AB6" w:rsidRDefault="00545AB6" w:rsidP="00545AB6">
      <w:pPr>
        <w:pStyle w:val="Odstavecseseznamem"/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545AB6" w:rsidRDefault="00442445" w:rsidP="00545AB6">
      <w:pPr>
        <w:pStyle w:val="Odstavecseseznamem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05pt;margin-top:5.65pt;width:182.75pt;height:276.45pt;z-index:251657216;mso-width-percent:400;mso-width-percent:400;mso-width-relative:margin;mso-height-relative:margin">
            <v:textbox>
              <w:txbxContent>
                <w:p w:rsidR="00545AB6" w:rsidRDefault="00545AB6" w:rsidP="00545AB6">
                  <w:pPr>
                    <w:rPr>
                      <w:sz w:val="22"/>
                      <w:szCs w:val="22"/>
                      <w:lang w:val="cs-CZ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cs-CZ"/>
                    </w:rPr>
                    <w:t>Napíš</w:t>
                  </w:r>
                  <w:proofErr w:type="spellEnd"/>
                  <w:r>
                    <w:rPr>
                      <w:sz w:val="22"/>
                      <w:szCs w:val="22"/>
                      <w:lang w:val="cs-CZ"/>
                    </w:rPr>
                    <w:t xml:space="preserve"> názvy organel s </w:t>
                  </w:r>
                  <w:proofErr w:type="spellStart"/>
                  <w:r>
                    <w:rPr>
                      <w:sz w:val="22"/>
                      <w:szCs w:val="22"/>
                      <w:lang w:val="cs-CZ"/>
                    </w:rPr>
                    <w:t>číslami</w:t>
                  </w:r>
                  <w:proofErr w:type="spellEnd"/>
                  <w:r>
                    <w:rPr>
                      <w:sz w:val="22"/>
                      <w:szCs w:val="22"/>
                      <w:lang w:val="cs-CZ"/>
                    </w:rPr>
                    <w:t>:</w:t>
                  </w:r>
                </w:p>
                <w:p w:rsidR="00545AB6" w:rsidRDefault="00545AB6" w:rsidP="00545AB6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1-</w:t>
                  </w:r>
                </w:p>
                <w:p w:rsidR="00545AB6" w:rsidRDefault="00545AB6" w:rsidP="00545AB6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2-</w:t>
                  </w:r>
                </w:p>
                <w:p w:rsidR="00545AB6" w:rsidRDefault="00545AB6" w:rsidP="00545AB6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5-</w:t>
                  </w:r>
                </w:p>
                <w:p w:rsidR="00545AB6" w:rsidRDefault="00545AB6" w:rsidP="00545AB6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6-</w:t>
                  </w:r>
                </w:p>
                <w:p w:rsidR="00545AB6" w:rsidRDefault="00545AB6" w:rsidP="00545AB6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7-</w:t>
                  </w:r>
                </w:p>
                <w:p w:rsidR="00545AB6" w:rsidRDefault="00545AB6" w:rsidP="00545AB6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8-</w:t>
                  </w:r>
                </w:p>
                <w:p w:rsidR="00545AB6" w:rsidRDefault="00545AB6" w:rsidP="00545AB6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9-</w:t>
                  </w:r>
                </w:p>
                <w:p w:rsidR="00545AB6" w:rsidRDefault="00545AB6" w:rsidP="00545AB6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11-</w:t>
                  </w:r>
                </w:p>
                <w:p w:rsidR="00545AB6" w:rsidRDefault="00545AB6" w:rsidP="00545AB6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 xml:space="preserve">Jednu </w:t>
                  </w:r>
                  <w:proofErr w:type="spellStart"/>
                  <w:r>
                    <w:rPr>
                      <w:sz w:val="22"/>
                      <w:szCs w:val="22"/>
                      <w:lang w:val="cs-CZ"/>
                    </w:rPr>
                    <w:t>zo</w:t>
                  </w:r>
                  <w:proofErr w:type="spellEnd"/>
                  <w:r>
                    <w:rPr>
                      <w:sz w:val="22"/>
                      <w:szCs w:val="22"/>
                      <w:lang w:val="cs-CZ"/>
                    </w:rPr>
                    <w:t xml:space="preserve"> syntetických organel </w:t>
                  </w:r>
                  <w:proofErr w:type="spellStart"/>
                  <w:r>
                    <w:rPr>
                      <w:sz w:val="22"/>
                      <w:szCs w:val="22"/>
                      <w:lang w:val="cs-CZ"/>
                    </w:rPr>
                    <w:t>bunky</w:t>
                  </w:r>
                  <w:proofErr w:type="spellEnd"/>
                  <w:r>
                    <w:rPr>
                      <w:sz w:val="22"/>
                      <w:szCs w:val="22"/>
                      <w:lang w:val="cs-CZ"/>
                    </w:rPr>
                    <w:t xml:space="preserve"> charakterizuj + </w:t>
                  </w:r>
                  <w:proofErr w:type="spellStart"/>
                  <w:r>
                    <w:rPr>
                      <w:sz w:val="22"/>
                      <w:szCs w:val="22"/>
                      <w:lang w:val="cs-CZ"/>
                    </w:rPr>
                    <w:t>napíš</w:t>
                  </w:r>
                  <w:proofErr w:type="spellEnd"/>
                  <w:r>
                    <w:rPr>
                      <w:sz w:val="22"/>
                      <w:szCs w:val="22"/>
                      <w:lang w:val="cs-CZ"/>
                    </w:rPr>
                    <w:t xml:space="preserve"> o </w:t>
                  </w:r>
                  <w:proofErr w:type="spellStart"/>
                  <w:r>
                    <w:rPr>
                      <w:sz w:val="22"/>
                      <w:szCs w:val="22"/>
                      <w:lang w:val="cs-CZ"/>
                    </w:rPr>
                    <w:t>nej</w:t>
                  </w:r>
                  <w:proofErr w:type="spellEnd"/>
                  <w:r>
                    <w:rPr>
                      <w:sz w:val="22"/>
                      <w:szCs w:val="22"/>
                      <w:lang w:val="cs-CZ"/>
                    </w:rPr>
                    <w:t xml:space="preserve"> 2 </w:t>
                  </w:r>
                  <w:proofErr w:type="spellStart"/>
                  <w:r>
                    <w:rPr>
                      <w:sz w:val="22"/>
                      <w:szCs w:val="22"/>
                      <w:lang w:val="cs-CZ"/>
                    </w:rPr>
                    <w:t>zaujímavé</w:t>
                  </w:r>
                  <w:proofErr w:type="spellEnd"/>
                  <w:r>
                    <w:rPr>
                      <w:sz w:val="22"/>
                      <w:szCs w:val="22"/>
                      <w:lang w:val="cs-CZ"/>
                    </w:rPr>
                    <w:t xml:space="preserve"> fakty. </w:t>
                  </w:r>
                </w:p>
                <w:p w:rsidR="00545AB6" w:rsidRDefault="00545AB6" w:rsidP="00545AB6">
                  <w:pPr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545AB6" w:rsidRDefault="00545AB6" w:rsidP="00545AB6">
                  <w:pPr>
                    <w:rPr>
                      <w:lang w:val="cs-CZ"/>
                    </w:rPr>
                  </w:pPr>
                  <w:r>
                    <w:rPr>
                      <w:sz w:val="22"/>
                      <w:szCs w:val="22"/>
                      <w:lang w:val="cs-CZ"/>
                    </w:rPr>
                    <w:t>……………………………………</w:t>
                  </w:r>
                </w:p>
                <w:p w:rsidR="00545AB6" w:rsidRDefault="00545AB6" w:rsidP="00545AB6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545AB6">
        <w:t>Nákres A2: Štruktúra živočíšnej bunky.</w:t>
      </w:r>
    </w:p>
    <w:p w:rsidR="00545AB6" w:rsidRDefault="00545AB6" w:rsidP="00545AB6">
      <w:pPr>
        <w:pStyle w:val="Odstavecseseznamem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545AB6" w:rsidRDefault="00545AB6" w:rsidP="00545AB6">
      <w:pPr>
        <w:pStyle w:val="Odstavecseseznamem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545AB6" w:rsidRDefault="00545AB6" w:rsidP="00545AB6">
      <w:pPr>
        <w:pStyle w:val="Odstavecseseznamem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  <w:r>
        <w:rPr>
          <w:noProof/>
          <w:lang w:eastAsia="sk-SK"/>
        </w:rPr>
        <w:drawing>
          <wp:inline distT="0" distB="0" distL="0" distR="0">
            <wp:extent cx="4044315" cy="2772410"/>
            <wp:effectExtent l="19050" t="0" r="0" b="0"/>
            <wp:docPr id="2" name="obrázek 3" descr="https://upload.wikimedia.org/wikipedia/commons/thumb/1/1a/Biological_cell.svg/1024px-Biological_cel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s://upload.wikimedia.org/wikipedia/commons/thumb/1/1a/Biological_cell.svg/1024px-Biological_cell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15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B6" w:rsidRDefault="00545AB6" w:rsidP="00545AB6">
      <w:pPr>
        <w:pStyle w:val="Odstavecseseznamem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545AB6" w:rsidRDefault="00545AB6" w:rsidP="00545AB6">
      <w:pPr>
        <w:pStyle w:val="Odstavecseseznamem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ind w:left="-491" w:right="-854"/>
        <w:jc w:val="both"/>
      </w:pP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9.Telo, ktorých živých organizmov netvorí bunka? .....................................................................................</w: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 xml:space="preserve">10. Napíšte 5 vírusových ochorení, </w:t>
      </w:r>
      <w:proofErr w:type="spellStart"/>
      <w:r>
        <w:t>podškrtni</w:t>
      </w:r>
      <w:proofErr w:type="spellEnd"/>
      <w:r>
        <w:t xml:space="preserve"> z nich tie, ktoré si už prekonal/la: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 xml:space="preserve">11. Priemerná veľkosť </w:t>
      </w:r>
      <w:proofErr w:type="spellStart"/>
      <w:r>
        <w:t>eukaryotickej</w:t>
      </w:r>
      <w:proofErr w:type="spellEnd"/>
      <w:r>
        <w:t xml:space="preserve"> bunky je 10-100 mikrometrov. Nájdite na internete informácie o najväčšej </w:t>
      </w:r>
      <w:proofErr w:type="spellStart"/>
      <w:r>
        <w:t>eukaryotickej</w:t>
      </w:r>
      <w:proofErr w:type="spellEnd"/>
      <w:r>
        <w:t xml:space="preserve"> bunke: ...............................................................................................................</w: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 xml:space="preserve">12. a/ Najdôležitejšou chemickou zlúčeninou v bunke, ktorá tvorí jej najpodstatnejšiu časť - ........... % obsahu bunky tvorí ...................... </w: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 xml:space="preserve">b/ Napíš názov chorobného stavu......................................, ktorý vzniká v jej dôsledku a prejavuje sa týmito príznakmi: bolesti hlavy, znížený výdaj vody, zhoršené sústredenie, pokožka stráca svoju pružnosť.  </w: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c/ Tento chorobný stav postihuje skôr (</w:t>
      </w:r>
      <w:proofErr w:type="spellStart"/>
      <w:r>
        <w:t>podškrtni</w:t>
      </w:r>
      <w:proofErr w:type="spellEnd"/>
      <w:r>
        <w:t xml:space="preserve">): starších / mladých ľudí. </w: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d/ Napíš aspoň 3 dôvody, kedy je nevyhnutný zvýšený príjem tejto látky: .....................................................</w: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13. Zhodnoťte svoj denný pitný režim:</w: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a/ Napíšte celkový objem tekutín priemerne prijatých počas dňa: ...........................</w: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b/ Napíšte aké nápoje zahŕňa váš pitný režim: ............................................................................................</w: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c/ Porovnajte váš pitný režim s odporúčaniami zdravotníkov.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AB6" w:rsidRDefault="00442445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lastRenderedPageBreak/>
        <w:pict>
          <v:shape id="_x0000_s1027" type="#_x0000_t202" style="position:absolute;left:0;text-align:left;margin-left:0;margin-top:0;width:482.4pt;height:21.1pt;z-index:251658240;mso-position-horizontal:center;mso-width-relative:margin;mso-height-relative:margin">
            <v:textbox>
              <w:txbxContent>
                <w:p w:rsidR="00545AB6" w:rsidRDefault="00545AB6" w:rsidP="00545AB6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</w:rPr>
                    <w:t xml:space="preserve">Najmenej 0,5 litra (maximálne 0,7 litra) na každých 15 kg hmotnosti (70 kg človek: 70 :15 = 4,7 x 0,5 = 2,3 litra). </w:t>
                  </w:r>
                </w:p>
              </w:txbxContent>
            </v:textbox>
          </v:shape>
        </w:pic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</w:p>
    <w:p w:rsidR="00545AB6" w:rsidRDefault="00545AB6" w:rsidP="00545AB6">
      <w:pPr>
        <w:ind w:left="-851" w:right="-854"/>
        <w:jc w:val="both"/>
      </w:pP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  <w:rPr>
          <w:b/>
        </w:rPr>
      </w:pPr>
      <w:r>
        <w:rPr>
          <w:b/>
        </w:rPr>
        <w:t>ZÁVER:</w: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  <w:r>
        <w:t>Na dnešnej hodine praktického cvičenia sme</w:t>
      </w: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</w:p>
    <w:p w:rsidR="00545AB6" w:rsidRDefault="00545AB6" w:rsidP="00545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 w:right="-854"/>
        <w:jc w:val="both"/>
      </w:pPr>
    </w:p>
    <w:p w:rsidR="00545AB6" w:rsidRDefault="00545AB6" w:rsidP="00545AB6">
      <w:pPr>
        <w:ind w:left="-851" w:right="-854"/>
        <w:jc w:val="both"/>
      </w:pPr>
      <w:r>
        <w:rPr>
          <w:b/>
          <w:bCs/>
        </w:rPr>
        <w:t>Hodnotenie:</w:t>
      </w:r>
    </w:p>
    <w:p w:rsidR="00545AB6" w:rsidRDefault="00545AB6" w:rsidP="00545AB6">
      <w:pPr>
        <w:ind w:left="-851" w:right="-854"/>
        <w:jc w:val="both"/>
      </w:pPr>
    </w:p>
    <w:p w:rsidR="00D354F7" w:rsidRDefault="00D354F7"/>
    <w:sectPr w:rsidR="00D354F7" w:rsidSect="00D35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654D"/>
    <w:multiLevelType w:val="multilevel"/>
    <w:tmpl w:val="1F3A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20452"/>
    <w:multiLevelType w:val="hybridMultilevel"/>
    <w:tmpl w:val="1D4AF3CE"/>
    <w:lvl w:ilvl="0" w:tplc="9D147F18">
      <w:start w:val="1"/>
      <w:numFmt w:val="decimal"/>
      <w:lvlText w:val="%1."/>
      <w:lvlJc w:val="left"/>
      <w:pPr>
        <w:ind w:left="-491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45AB6"/>
    <w:rsid w:val="00104F99"/>
    <w:rsid w:val="00442445"/>
    <w:rsid w:val="004F7DE8"/>
    <w:rsid w:val="00545AB6"/>
    <w:rsid w:val="00CA44EC"/>
    <w:rsid w:val="00D3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A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AB6"/>
    <w:pPr>
      <w:ind w:left="720"/>
      <w:contextualSpacing/>
    </w:pPr>
  </w:style>
  <w:style w:type="table" w:styleId="Mkatabulky">
    <w:name w:val="Table Grid"/>
    <w:basedOn w:val="Normlntabulka"/>
    <w:uiPriority w:val="59"/>
    <w:rsid w:val="00545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5A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A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1396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Feretova</dc:creator>
  <cp:lastModifiedBy>Miriam Feretova</cp:lastModifiedBy>
  <cp:revision>3</cp:revision>
  <dcterms:created xsi:type="dcterms:W3CDTF">2018-10-19T20:21:00Z</dcterms:created>
  <dcterms:modified xsi:type="dcterms:W3CDTF">2018-10-20T19:06:00Z</dcterms:modified>
</cp:coreProperties>
</file>