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6" w:rsidRDefault="00C74736" w:rsidP="00C7473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 w:rsidR="00BE7B87">
        <w:rPr>
          <w:rFonts w:ascii="Times New Roman" w:hAnsi="Times New Roman"/>
          <w:b/>
          <w:sz w:val="28"/>
          <w:szCs w:val="28"/>
          <w:u w:val="single"/>
        </w:rPr>
        <w:t>13</w:t>
      </w:r>
      <w:r w:rsidR="002E1797">
        <w:rPr>
          <w:rFonts w:ascii="Times New Roman" w:hAnsi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C74736" w:rsidRPr="00C74736" w:rsidRDefault="00C74736" w:rsidP="00C747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74736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BE7B8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Rozmnażanie się i rozwój ssaków.</w:t>
      </w:r>
      <w:r w:rsidR="005A586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C74736" w:rsidRDefault="00C74736" w:rsidP="00C74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74736" w:rsidRDefault="00C74736" w:rsidP="00C74736">
      <w:pPr>
        <w:spacing w:after="0" w:line="240" w:lineRule="auto"/>
        <w:ind w:left="221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74736">
        <w:rPr>
          <w:rFonts w:ascii="Times New Roman" w:eastAsia="Times New Roman" w:hAnsi="Times New Roman"/>
          <w:bCs/>
          <w:sz w:val="24"/>
          <w:szCs w:val="24"/>
          <w:u w:val="single"/>
        </w:rPr>
        <w:t>Umiejętności do opanowania przez ucznia:</w:t>
      </w:r>
    </w:p>
    <w:p w:rsidR="00BE7B87" w:rsidRPr="00C74736" w:rsidRDefault="00BE7B87" w:rsidP="00C74736">
      <w:pPr>
        <w:spacing w:after="0" w:line="240" w:lineRule="auto"/>
        <w:ind w:left="221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BE7B87" w:rsidRPr="00BE7B87" w:rsidRDefault="00BE7B87" w:rsidP="00BE7B87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7B87">
        <w:rPr>
          <w:rFonts w:ascii="Times New Roman" w:eastAsiaTheme="minorHAnsi" w:hAnsi="Times New Roman"/>
          <w:b/>
          <w:bCs/>
          <w:color w:val="0033FF"/>
          <w:sz w:val="24"/>
          <w:szCs w:val="24"/>
          <w:lang w:eastAsia="en-US"/>
        </w:rPr>
        <w:t xml:space="preserve">• </w:t>
      </w:r>
      <w:r w:rsidRPr="00BE7B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sposób rozmnażania się i rozwoju ssaków łożyskowych</w:t>
      </w:r>
    </w:p>
    <w:p w:rsidR="00BE7B87" w:rsidRPr="00BE7B87" w:rsidRDefault="00BE7B87" w:rsidP="00BE7B87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7B87">
        <w:rPr>
          <w:rFonts w:ascii="Times New Roman" w:eastAsiaTheme="minorHAnsi" w:hAnsi="Times New Roman"/>
          <w:b/>
          <w:bCs/>
          <w:color w:val="0033FF"/>
          <w:sz w:val="24"/>
          <w:szCs w:val="24"/>
          <w:lang w:eastAsia="en-US"/>
        </w:rPr>
        <w:t xml:space="preserve">• </w:t>
      </w:r>
      <w:r w:rsidRPr="00BE7B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wyjaśni</w:t>
      </w:r>
      <w:r w:rsidR="00DE39E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enie</w:t>
      </w:r>
      <w:r w:rsidRPr="00BE7B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co to znaczy, że ssak jest żyworodny</w:t>
      </w:r>
    </w:p>
    <w:p w:rsidR="00BE7B87" w:rsidRPr="00BE7B87" w:rsidRDefault="00BE7B87" w:rsidP="00BE7B87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7B87">
        <w:rPr>
          <w:rFonts w:ascii="Times New Roman" w:eastAsiaTheme="minorHAnsi" w:hAnsi="Times New Roman"/>
          <w:b/>
          <w:bCs/>
          <w:color w:val="0033FF"/>
          <w:sz w:val="24"/>
          <w:szCs w:val="24"/>
          <w:lang w:eastAsia="en-US"/>
        </w:rPr>
        <w:t xml:space="preserve">• </w:t>
      </w:r>
      <w:r w:rsidR="00DE39E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określenie</w:t>
      </w:r>
      <w:r w:rsidRPr="00BE7B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rol</w:t>
      </w:r>
      <w:r w:rsidR="00DE39E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</w:t>
      </w:r>
      <w:r w:rsidRPr="00BE7B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łożyska w rozwoju zarodkowym ssaków</w:t>
      </w:r>
    </w:p>
    <w:p w:rsidR="00BE7B87" w:rsidRPr="00BE7B87" w:rsidRDefault="00BE7B87" w:rsidP="00BE7B87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7B87">
        <w:rPr>
          <w:rFonts w:ascii="Times New Roman" w:eastAsiaTheme="minorHAnsi" w:hAnsi="Times New Roman"/>
          <w:b/>
          <w:bCs/>
          <w:color w:val="0033FF"/>
          <w:sz w:val="24"/>
          <w:szCs w:val="24"/>
          <w:lang w:eastAsia="en-US"/>
        </w:rPr>
        <w:t xml:space="preserve">• </w:t>
      </w:r>
      <w:r w:rsidR="00DE39E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odróżnianie ssaków</w:t>
      </w:r>
      <w:r w:rsidRPr="00BE7B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łożyskow</w:t>
      </w:r>
      <w:r w:rsidR="00DE39E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ych</w:t>
      </w:r>
      <w:r w:rsidRPr="00BE7B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od stekowców i torbaczy</w:t>
      </w:r>
    </w:p>
    <w:p w:rsidR="00BE7B87" w:rsidRPr="00BE7B87" w:rsidRDefault="00BE7B87" w:rsidP="00BE7B87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7B87">
        <w:rPr>
          <w:rFonts w:ascii="Times New Roman" w:eastAsiaTheme="minorHAnsi" w:hAnsi="Times New Roman"/>
          <w:b/>
          <w:bCs/>
          <w:color w:val="0033FF"/>
          <w:sz w:val="24"/>
          <w:szCs w:val="24"/>
          <w:lang w:eastAsia="en-US"/>
        </w:rPr>
        <w:t xml:space="preserve">• </w:t>
      </w:r>
      <w:r w:rsidR="00DE39E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porównanie rozwoju</w:t>
      </w:r>
      <w:r w:rsidRPr="00BE7B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zarodkow</w:t>
      </w:r>
      <w:r w:rsidR="00DE39E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ego</w:t>
      </w:r>
      <w:r w:rsidRPr="00BE7B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ssaków łożyskowych, stekowców i torbaczy na wybranych przykładach</w:t>
      </w:r>
    </w:p>
    <w:p w:rsidR="00C74736" w:rsidRDefault="00C74736" w:rsidP="00C747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C74736" w:rsidRDefault="00C74736" w:rsidP="00C74736">
      <w:pPr>
        <w:rPr>
          <w:rFonts w:ascii="Times New Roman" w:hAnsi="Times New Roman"/>
          <w:sz w:val="24"/>
          <w:szCs w:val="24"/>
        </w:rPr>
      </w:pPr>
    </w:p>
    <w:p w:rsidR="00770789" w:rsidRDefault="00DE39E6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042"/>
    <w:multiLevelType w:val="hybridMultilevel"/>
    <w:tmpl w:val="3DF417DA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C1"/>
    <w:rsid w:val="002E1797"/>
    <w:rsid w:val="005A5865"/>
    <w:rsid w:val="006F01E0"/>
    <w:rsid w:val="00790552"/>
    <w:rsid w:val="00B72B08"/>
    <w:rsid w:val="00BE7B87"/>
    <w:rsid w:val="00C74736"/>
    <w:rsid w:val="00DE39E6"/>
    <w:rsid w:val="00E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2020-05-01T19:31:00Z</dcterms:created>
  <dcterms:modified xsi:type="dcterms:W3CDTF">2020-05-09T20:06:00Z</dcterms:modified>
</cp:coreProperties>
</file>