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5001FC">
        <w:rPr>
          <w:b/>
          <w:sz w:val="28"/>
          <w:szCs w:val="28"/>
        </w:rPr>
        <w:t>4</w:t>
      </w:r>
      <w:r w:rsidRPr="00A2549B">
        <w:rPr>
          <w:b/>
          <w:sz w:val="28"/>
          <w:szCs w:val="28"/>
        </w:rPr>
        <w:t xml:space="preserve">– </w:t>
      </w:r>
      <w:r w:rsidR="005001FC">
        <w:rPr>
          <w:b/>
          <w:sz w:val="28"/>
          <w:szCs w:val="28"/>
        </w:rPr>
        <w:t>8</w:t>
      </w:r>
      <w:r w:rsidRPr="00A2549B">
        <w:rPr>
          <w:b/>
          <w:sz w:val="28"/>
          <w:szCs w:val="28"/>
        </w:rPr>
        <w:t>.0</w:t>
      </w:r>
      <w:r w:rsidR="005001FC">
        <w:rPr>
          <w:b/>
          <w:sz w:val="28"/>
          <w:szCs w:val="28"/>
        </w:rPr>
        <w:t>5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FD765E" w:rsidRDefault="00162EA0" w:rsidP="004928FD">
      <w:pPr>
        <w:spacing w:after="100" w:afterAutospacing="1"/>
        <w:rPr>
          <w:u w:val="single"/>
        </w:rPr>
      </w:pPr>
      <w:r w:rsidRPr="004912E0">
        <w:t>Temat</w:t>
      </w:r>
      <w:r>
        <w:t xml:space="preserve"> 1</w:t>
      </w:r>
      <w:r w:rsidR="005001FC">
        <w:t>7</w:t>
      </w:r>
      <w:r>
        <w:t xml:space="preserve">: </w:t>
      </w:r>
      <w:r w:rsidR="005001FC">
        <w:rPr>
          <w:u w:val="single"/>
        </w:rPr>
        <w:t>Środek symetrii figury.</w:t>
      </w:r>
    </w:p>
    <w:p w:rsidR="004928FD" w:rsidRDefault="00162EA0" w:rsidP="004928FD">
      <w:pPr>
        <w:spacing w:after="100" w:afterAutospacing="1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</w:t>
      </w:r>
      <w:r>
        <w:rPr>
          <w:color w:val="1B1B1B"/>
          <w:shd w:val="clear" w:color="auto" w:fill="FFFFFF"/>
        </w:rPr>
        <w:t xml:space="preserve">dzisiejszej lekcji dowiesz się, </w:t>
      </w:r>
      <w:r w:rsidR="00EF636A">
        <w:rPr>
          <w:color w:val="1B1B1B"/>
          <w:shd w:val="clear" w:color="auto" w:fill="FFFFFF"/>
        </w:rPr>
        <w:t xml:space="preserve">czym jest </w:t>
      </w:r>
      <w:r w:rsidR="005001FC">
        <w:rPr>
          <w:color w:val="1B1B1B"/>
          <w:shd w:val="clear" w:color="auto" w:fill="FFFFFF"/>
        </w:rPr>
        <w:t>środek symetrii figury.</w:t>
      </w:r>
    </w:p>
    <w:p w:rsidR="00FD765E" w:rsidRPr="004928FD" w:rsidRDefault="008402B8" w:rsidP="004928FD">
      <w:pPr>
        <w:pStyle w:val="Akapitzlist"/>
        <w:numPr>
          <w:ilvl w:val="0"/>
          <w:numId w:val="18"/>
        </w:numPr>
        <w:spacing w:after="100" w:afterAutospacing="1"/>
        <w:rPr>
          <w:color w:val="1B1B1B"/>
          <w:shd w:val="clear" w:color="auto" w:fill="FFFFFF"/>
        </w:rPr>
      </w:pPr>
      <w:r>
        <w:t xml:space="preserve">Zapoznaj się z materiałem </w:t>
      </w:r>
      <w:hyperlink r:id="rId6" w:history="1">
        <w:r w:rsidR="00677F3F">
          <w:rPr>
            <w:color w:val="0000FF"/>
            <w:u w:val="single"/>
          </w:rPr>
          <w:t>lekcja z e-podręcznika</w:t>
        </w:r>
      </w:hyperlink>
      <w:r w:rsidR="00677F3F">
        <w:t xml:space="preserve"> i wykonaj ćwiczenia w nim zawarte do 10 włącznie (ćw. 4 i 7 w zeszycie).</w:t>
      </w:r>
    </w:p>
    <w:p w:rsidR="008402B8" w:rsidRDefault="008402B8" w:rsidP="004928FD">
      <w:pPr>
        <w:pStyle w:val="Akapitzlist"/>
        <w:numPr>
          <w:ilvl w:val="0"/>
          <w:numId w:val="18"/>
        </w:numPr>
        <w:spacing w:after="100" w:afterAutospacing="1"/>
      </w:pPr>
      <w:r>
        <w:t>Znajdź w podręczniku</w:t>
      </w:r>
      <w:r w:rsidR="00677F3F">
        <w:t xml:space="preserve"> (s. 224)</w:t>
      </w:r>
      <w:r>
        <w:t xml:space="preserve"> odpowiedzi na poniższe pytania: </w:t>
      </w:r>
    </w:p>
    <w:p w:rsidR="008402B8" w:rsidRDefault="00677F3F" w:rsidP="004928FD">
      <w:pPr>
        <w:pStyle w:val="Akapitzlist"/>
        <w:spacing w:after="100" w:afterAutospacing="1"/>
        <w:ind w:left="1440"/>
      </w:pPr>
      <w:r>
        <w:t>Kiedy punkt S nazywamy środkiem symetrii figury</w:t>
      </w:r>
      <w:r w:rsidR="008402B8">
        <w:t>?</w:t>
      </w:r>
    </w:p>
    <w:p w:rsidR="00FD765E" w:rsidRDefault="00677F3F" w:rsidP="004928FD">
      <w:pPr>
        <w:pStyle w:val="Akapitzlist"/>
        <w:spacing w:after="100" w:afterAutospacing="1"/>
        <w:ind w:left="1440"/>
      </w:pPr>
      <w:r>
        <w:t>Jaka figurę nazywamy środkowosymetryczną</w:t>
      </w:r>
      <w:r w:rsidR="008402B8">
        <w:t xml:space="preserve">? </w:t>
      </w:r>
    </w:p>
    <w:p w:rsidR="005E2FA2" w:rsidRDefault="00061846" w:rsidP="004928FD">
      <w:pPr>
        <w:pStyle w:val="Akapitzlist"/>
        <w:numPr>
          <w:ilvl w:val="0"/>
          <w:numId w:val="19"/>
        </w:numPr>
        <w:spacing w:after="100" w:afterAutospacing="1"/>
      </w:pPr>
      <w:r>
        <w:t>Rozwiąż zad. 1 s. 225.</w:t>
      </w:r>
    </w:p>
    <w:p w:rsidR="008402B8" w:rsidRDefault="00F27C38" w:rsidP="004928FD">
      <w:pPr>
        <w:pStyle w:val="Akapitzlist"/>
        <w:numPr>
          <w:ilvl w:val="0"/>
          <w:numId w:val="19"/>
        </w:numPr>
        <w:spacing w:after="100" w:afterAutospacing="1"/>
      </w:pPr>
      <w:r>
        <w:t xml:space="preserve">Po lekcjach przećwicz rozpoznawanie punktów i figur symetrycznych względem punktu wykonując zad. </w:t>
      </w:r>
      <w:r w:rsidR="005E2FA2">
        <w:t>3 s. 225</w:t>
      </w:r>
      <w:r w:rsidR="00061846">
        <w:t>.</w:t>
      </w:r>
    </w:p>
    <w:p w:rsidR="00FD765E" w:rsidRDefault="00FD765E" w:rsidP="004928FD">
      <w:pPr>
        <w:pStyle w:val="Akapitzlist"/>
        <w:spacing w:after="100" w:afterAutospacing="1"/>
        <w:ind w:left="1440"/>
      </w:pPr>
    </w:p>
    <w:p w:rsidR="00684E6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162EA0">
        <w:t>1</w:t>
      </w:r>
      <w:r w:rsidR="005001FC">
        <w:t>8</w:t>
      </w:r>
      <w:r>
        <w:t xml:space="preserve">: </w:t>
      </w:r>
      <w:r w:rsidR="005E2FA2">
        <w:rPr>
          <w:u w:val="single"/>
        </w:rPr>
        <w:t xml:space="preserve">Powtórzenie i utrwalenie wiadomości </w:t>
      </w:r>
      <w:r w:rsidR="00321BDC">
        <w:rPr>
          <w:u w:val="single"/>
        </w:rPr>
        <w:t>o symetriach</w:t>
      </w:r>
      <w:r w:rsidR="00EF5CEB">
        <w:rPr>
          <w:u w:val="single"/>
        </w:rPr>
        <w:t>.</w:t>
      </w:r>
    </w:p>
    <w:p w:rsidR="00FD765E" w:rsidRDefault="00FD765E" w:rsidP="004928FD">
      <w:pPr>
        <w:spacing w:line="240" w:lineRule="auto"/>
        <w:rPr>
          <w:u w:val="single"/>
        </w:rPr>
      </w:pPr>
    </w:p>
    <w:p w:rsidR="00EF5CEB" w:rsidRDefault="008B3CDD" w:rsidP="00EF5CEB">
      <w:pPr>
        <w:spacing w:after="0" w:line="240" w:lineRule="auto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</w:t>
      </w:r>
      <w:r w:rsidR="00EF5CEB">
        <w:rPr>
          <w:color w:val="1B1B1B"/>
          <w:shd w:val="clear" w:color="auto" w:fill="FFFFFF"/>
        </w:rPr>
        <w:t xml:space="preserve"> powtórzysz i</w:t>
      </w:r>
      <w:r w:rsidRPr="00C73311">
        <w:rPr>
          <w:color w:val="1B1B1B"/>
          <w:shd w:val="clear" w:color="auto" w:fill="FFFFFF"/>
        </w:rPr>
        <w:t xml:space="preserve"> </w:t>
      </w:r>
      <w:r w:rsidR="00EF636A">
        <w:rPr>
          <w:color w:val="1B1B1B"/>
          <w:shd w:val="clear" w:color="auto" w:fill="FFFFFF"/>
        </w:rPr>
        <w:t xml:space="preserve">utrwalisz wiedzę </w:t>
      </w:r>
      <w:r w:rsidR="00EF5CEB">
        <w:rPr>
          <w:color w:val="1B1B1B"/>
          <w:shd w:val="clear" w:color="auto" w:fill="FFFFFF"/>
        </w:rPr>
        <w:t>o symetriach.</w:t>
      </w:r>
      <w:r w:rsidR="00EF636A">
        <w:rPr>
          <w:color w:val="1B1B1B"/>
          <w:shd w:val="clear" w:color="auto" w:fill="FFFFFF"/>
        </w:rPr>
        <w:t xml:space="preserve"> </w:t>
      </w:r>
    </w:p>
    <w:p w:rsidR="00EF5CEB" w:rsidRDefault="00EF5CEB" w:rsidP="00EF5CEB">
      <w:pPr>
        <w:spacing w:after="0" w:line="240" w:lineRule="auto"/>
        <w:rPr>
          <w:color w:val="1B1B1B"/>
          <w:shd w:val="clear" w:color="auto" w:fill="FFFFFF"/>
        </w:rPr>
      </w:pPr>
    </w:p>
    <w:p w:rsidR="00EF5CEB" w:rsidRDefault="00EF5CEB" w:rsidP="00EF5CEB">
      <w:pPr>
        <w:numPr>
          <w:ilvl w:val="0"/>
          <w:numId w:val="21"/>
        </w:numPr>
        <w:spacing w:after="100" w:afterAutospacing="1" w:line="240" w:lineRule="auto"/>
        <w:contextualSpacing/>
      </w:pPr>
      <w:r>
        <w:t xml:space="preserve">Na początek interaktywny test online </w:t>
      </w:r>
      <w:hyperlink r:id="rId7" w:history="1">
        <w:r w:rsidR="00125773" w:rsidRPr="00125773">
          <w:rPr>
            <w:color w:val="0000FF"/>
            <w:u w:val="single"/>
          </w:rPr>
          <w:t>tutaj</w:t>
        </w:r>
      </w:hyperlink>
    </w:p>
    <w:p w:rsidR="00125773" w:rsidRDefault="00125773" w:rsidP="00061846">
      <w:pPr>
        <w:pStyle w:val="Akapitzlist"/>
        <w:numPr>
          <w:ilvl w:val="0"/>
          <w:numId w:val="22"/>
        </w:numPr>
        <w:spacing w:after="100" w:afterAutospacing="1"/>
        <w:ind w:left="782" w:hanging="357"/>
      </w:pPr>
      <w:r>
        <w:t>Następnie rozwiązuj kolejno zadani</w:t>
      </w:r>
      <w:r w:rsidR="00061846">
        <w:t>a z zestawu „Przed klasówką” s</w:t>
      </w:r>
      <w:r>
        <w:t>. 228 - 229. Jeśli, któreś z nich sprawi Ci trudność, to powtórz materiał związany z tym zagadnieniem.</w:t>
      </w:r>
    </w:p>
    <w:p w:rsidR="00125773" w:rsidRDefault="00125773" w:rsidP="00125773">
      <w:pPr>
        <w:spacing w:after="100" w:afterAutospacing="1" w:line="240" w:lineRule="auto"/>
      </w:pPr>
    </w:p>
    <w:p w:rsidR="00125773" w:rsidRDefault="00125773" w:rsidP="00061846">
      <w:pPr>
        <w:spacing w:after="100" w:afterAutospacing="1"/>
      </w:pPr>
      <w:r>
        <w:t xml:space="preserve">Temat 19: </w:t>
      </w:r>
      <w:r w:rsidRPr="00125773">
        <w:rPr>
          <w:u w:val="single"/>
        </w:rPr>
        <w:t>Sprawdzian</w:t>
      </w:r>
      <w:r>
        <w:rPr>
          <w:u w:val="single"/>
        </w:rPr>
        <w:t xml:space="preserve"> wiadomości</w:t>
      </w:r>
      <w:r w:rsidRPr="00125773">
        <w:rPr>
          <w:u w:val="single"/>
        </w:rPr>
        <w:t xml:space="preserve"> z działu „Symetrie”.</w:t>
      </w:r>
    </w:p>
    <w:p w:rsidR="00125773" w:rsidRPr="002876C6" w:rsidRDefault="00125773" w:rsidP="00061846">
      <w:pPr>
        <w:spacing w:after="0"/>
      </w:pPr>
      <w:r w:rsidRPr="002876C6">
        <w:t xml:space="preserve">Sprawdzian zostanie </w:t>
      </w:r>
      <w:r>
        <w:t>przesłany na Waszą pocztę klasową</w:t>
      </w:r>
      <w:r w:rsidRPr="002876C6">
        <w:t xml:space="preserve"> 5 minut przed rozpoczęciem lekcji</w:t>
      </w:r>
      <w:r>
        <w:t>.</w:t>
      </w:r>
    </w:p>
    <w:p w:rsidR="00061846" w:rsidRDefault="00061846" w:rsidP="00125773">
      <w:pPr>
        <w:spacing w:after="100" w:afterAutospacing="1" w:line="240" w:lineRule="auto"/>
      </w:pPr>
    </w:p>
    <w:p w:rsidR="00EF5CEB" w:rsidRDefault="00125773" w:rsidP="00321BDC">
      <w:r>
        <w:t xml:space="preserve">Temat 20: </w:t>
      </w:r>
      <w:r w:rsidRPr="00125773">
        <w:rPr>
          <w:u w:val="single"/>
        </w:rPr>
        <w:t>Omówienie i poprawa sprawdzianu.</w:t>
      </w:r>
      <w:bookmarkStart w:id="0" w:name="_GoBack"/>
      <w:bookmarkEnd w:id="0"/>
    </w:p>
    <w:p w:rsidR="00EF5CEB" w:rsidRDefault="00EF5CEB" w:rsidP="00EF5CEB">
      <w:pPr>
        <w:pStyle w:val="Akapitzlist"/>
      </w:pPr>
    </w:p>
    <w:p w:rsidR="00AA77E2" w:rsidRDefault="00AA77E2" w:rsidP="00AA77E2">
      <w:pPr>
        <w:spacing w:after="0"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EC"/>
    <w:multiLevelType w:val="hybridMultilevel"/>
    <w:tmpl w:val="FE90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18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  <w:num w:numId="17">
    <w:abstractNumId w:val="1"/>
  </w:num>
  <w:num w:numId="18">
    <w:abstractNumId w:val="0"/>
  </w:num>
  <w:num w:numId="19">
    <w:abstractNumId w:val="9"/>
  </w:num>
  <w:num w:numId="20">
    <w:abstractNumId w:val="4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61846"/>
    <w:rsid w:val="00125773"/>
    <w:rsid w:val="00162EA0"/>
    <w:rsid w:val="001C0388"/>
    <w:rsid w:val="001D661A"/>
    <w:rsid w:val="00256A2E"/>
    <w:rsid w:val="002777F1"/>
    <w:rsid w:val="002B7A46"/>
    <w:rsid w:val="002D46B9"/>
    <w:rsid w:val="002F037E"/>
    <w:rsid w:val="002F6F8C"/>
    <w:rsid w:val="00321BDC"/>
    <w:rsid w:val="00345D27"/>
    <w:rsid w:val="00357DF4"/>
    <w:rsid w:val="00363588"/>
    <w:rsid w:val="00377F15"/>
    <w:rsid w:val="0044552D"/>
    <w:rsid w:val="00473B9B"/>
    <w:rsid w:val="004912E0"/>
    <w:rsid w:val="004928FD"/>
    <w:rsid w:val="004D3F92"/>
    <w:rsid w:val="005001FC"/>
    <w:rsid w:val="005A0587"/>
    <w:rsid w:val="005B28D0"/>
    <w:rsid w:val="005E2FA2"/>
    <w:rsid w:val="005F12E5"/>
    <w:rsid w:val="006162D2"/>
    <w:rsid w:val="006742FA"/>
    <w:rsid w:val="00677F3F"/>
    <w:rsid w:val="00684E6E"/>
    <w:rsid w:val="006C388C"/>
    <w:rsid w:val="00790898"/>
    <w:rsid w:val="007B27A5"/>
    <w:rsid w:val="008402B8"/>
    <w:rsid w:val="00874833"/>
    <w:rsid w:val="008B3CDD"/>
    <w:rsid w:val="008D46C2"/>
    <w:rsid w:val="00906F54"/>
    <w:rsid w:val="009227F2"/>
    <w:rsid w:val="0098302B"/>
    <w:rsid w:val="00A23B3E"/>
    <w:rsid w:val="00A2549B"/>
    <w:rsid w:val="00A34BAB"/>
    <w:rsid w:val="00A3728A"/>
    <w:rsid w:val="00A675AD"/>
    <w:rsid w:val="00AA77E2"/>
    <w:rsid w:val="00AC0EBB"/>
    <w:rsid w:val="00AE381C"/>
    <w:rsid w:val="00B16F8B"/>
    <w:rsid w:val="00BF2FC3"/>
    <w:rsid w:val="00C73311"/>
    <w:rsid w:val="00C77985"/>
    <w:rsid w:val="00D0490B"/>
    <w:rsid w:val="00DC71E3"/>
    <w:rsid w:val="00DE5A46"/>
    <w:rsid w:val="00E12E22"/>
    <w:rsid w:val="00E73FED"/>
    <w:rsid w:val="00EA6620"/>
    <w:rsid w:val="00EF5CEB"/>
    <w:rsid w:val="00EF636A"/>
    <w:rsid w:val="00F01E7C"/>
    <w:rsid w:val="00F27C38"/>
    <w:rsid w:val="00F30E47"/>
    <w:rsid w:val="00F7434E"/>
    <w:rsid w:val="00FC3068"/>
    <w:rsid w:val="00FD765E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wo.pl/strony/3088/seo_link:syme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gury-srodkowosymetryczne/DcU3JYn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18</cp:revision>
  <dcterms:created xsi:type="dcterms:W3CDTF">2020-04-14T09:02:00Z</dcterms:created>
  <dcterms:modified xsi:type="dcterms:W3CDTF">2020-05-03T12:00:00Z</dcterms:modified>
</cp:coreProperties>
</file>