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10" w:rsidRDefault="002B1510">
      <w:r>
        <w:t xml:space="preserve">15.04 </w:t>
      </w:r>
      <w:proofErr w:type="spellStart"/>
      <w:r>
        <w:t>wf</w:t>
      </w:r>
      <w:proofErr w:type="spellEnd"/>
      <w:r>
        <w:t xml:space="preserve"> </w:t>
      </w:r>
    </w:p>
    <w:p w:rsidR="002B1510" w:rsidRDefault="002B1510">
      <w:r>
        <w:t>Rzut do kosza z miejsca i z rozbiegu – drogi uczniu, przygotuj dowolną piłkę (zalecana do gry w kosza).Wykonaj elementy kozłowania piłki (pamiętaj o technice). Wykonaj rzut. Jeśli masz możliwość to do kosza, jeśli nie, możesz o ścianę budynku.</w:t>
      </w:r>
    </w:p>
    <w:sectPr w:rsidR="002B1510" w:rsidSect="00B4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B1510"/>
    <w:rsid w:val="002B1510"/>
    <w:rsid w:val="00B4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2020-04-15T12:45:00Z</dcterms:created>
  <dcterms:modified xsi:type="dcterms:W3CDTF">2020-04-15T12:50:00Z</dcterms:modified>
</cp:coreProperties>
</file>