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77" w:rsidRPr="003E0035" w:rsidRDefault="00EA2877" w:rsidP="00EA2877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  <w:r>
        <w:rPr>
          <w:rFonts w:ascii="Times New Roman" w:hAnsi="Times New Roman" w:cs="Times New Roman"/>
          <w:b/>
          <w:sz w:val="24"/>
          <w:u w:val="single"/>
        </w:rPr>
        <w:t>I</w:t>
      </w:r>
    </w:p>
    <w:p w:rsidR="00EA2877" w:rsidRPr="00FB52D1" w:rsidRDefault="00EA2877" w:rsidP="00EA28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52D1">
        <w:rPr>
          <w:rFonts w:ascii="Times New Roman" w:hAnsi="Times New Roman" w:cs="Times New Roman"/>
          <w:sz w:val="24"/>
          <w:szCs w:val="24"/>
        </w:rPr>
        <w:t xml:space="preserve">Temat: </w:t>
      </w:r>
      <w:r w:rsidR="00FB52D1" w:rsidRPr="00FB52D1">
        <w:rPr>
          <w:rFonts w:ascii="Times New Roman" w:hAnsi="Times New Roman" w:cs="Times New Roman"/>
          <w:b/>
          <w:bCs/>
          <w:sz w:val="24"/>
          <w:szCs w:val="24"/>
        </w:rPr>
        <w:t xml:space="preserve"> Oddziaływania nieantagonistyczne. Współpraca międzygatunkowa</w:t>
      </w:r>
      <w:r w:rsidR="00FB52D1" w:rsidRPr="00FB52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2877" w:rsidRPr="00FB52D1" w:rsidRDefault="00EA2877" w:rsidP="00EA28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2877" w:rsidRPr="00FB52D1" w:rsidRDefault="00EA2877" w:rsidP="00EA2877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sz w:val="17"/>
        </w:rPr>
      </w:pPr>
      <w:r w:rsidRPr="00FB52D1">
        <w:rPr>
          <w:rFonts w:ascii="Times New Roman" w:hAnsi="Times New Roman" w:cs="Times New Roman"/>
          <w:sz w:val="24"/>
          <w:szCs w:val="24"/>
        </w:rPr>
        <w:t>Do opracowania i nauki dla ucznia:</w:t>
      </w:r>
      <w:r w:rsidRPr="00FB52D1">
        <w:rPr>
          <w:rFonts w:ascii="Times New Roman" w:hAnsi="Times New Roman" w:cs="Times New Roman"/>
          <w:sz w:val="17"/>
        </w:rPr>
        <w:t xml:space="preserve"> </w:t>
      </w:r>
    </w:p>
    <w:p w:rsidR="00EA2877" w:rsidRPr="00FB52D1" w:rsidRDefault="00EA2877" w:rsidP="00EA2877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sz w:val="17"/>
        </w:rPr>
      </w:pPr>
    </w:p>
    <w:p w:rsidR="00FB52D1" w:rsidRPr="00FB52D1" w:rsidRDefault="00FB52D1" w:rsidP="00FB52D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B52D1">
        <w:rPr>
          <w:rFonts w:ascii="Times New Roman" w:hAnsi="Times New Roman" w:cs="Times New Roman"/>
          <w:sz w:val="24"/>
          <w:szCs w:val="24"/>
        </w:rPr>
        <w:t>. Korzystne relacje między gatunkami i ich znaczenie w życiu organizmów</w:t>
      </w:r>
    </w:p>
    <w:p w:rsidR="00FB52D1" w:rsidRPr="00FB52D1" w:rsidRDefault="00FB52D1" w:rsidP="00FB52D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B52D1">
        <w:rPr>
          <w:rFonts w:ascii="Times New Roman" w:hAnsi="Times New Roman" w:cs="Times New Roman"/>
          <w:sz w:val="24"/>
          <w:szCs w:val="24"/>
        </w:rPr>
        <w:t>. Symbioza obowiązkowa (mutualizm). Przykłady występowania mutualizmu w przyrodzie</w:t>
      </w:r>
    </w:p>
    <w:p w:rsidR="00EA2877" w:rsidRPr="00FB52D1" w:rsidRDefault="00EA2877" w:rsidP="00EA2877">
      <w:pPr>
        <w:pStyle w:val="Akapitzlist"/>
        <w:tabs>
          <w:tab w:val="left" w:pos="226"/>
        </w:tabs>
        <w:spacing w:before="1" w:line="235" w:lineRule="auto"/>
        <w:ind w:left="360" w:right="153"/>
        <w:rPr>
          <w:rFonts w:ascii="Times New Roman" w:hAnsi="Times New Roman" w:cs="Times New Roman"/>
          <w:sz w:val="24"/>
          <w:szCs w:val="24"/>
        </w:rPr>
      </w:pPr>
    </w:p>
    <w:p w:rsidR="00EA2877" w:rsidRDefault="00EA2877" w:rsidP="00EA2877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left="55" w:right="191"/>
        <w:rPr>
          <w:rFonts w:ascii="Times New Roman" w:hAnsi="Times New Roman" w:cs="Times New Roman"/>
          <w:b/>
          <w:sz w:val="24"/>
          <w:szCs w:val="24"/>
        </w:rPr>
      </w:pPr>
      <w:r w:rsidRPr="00FB52D1">
        <w:rPr>
          <w:rFonts w:ascii="Times New Roman" w:hAnsi="Times New Roman" w:cs="Times New Roman"/>
        </w:rPr>
        <w:t xml:space="preserve"> </w:t>
      </w:r>
      <w:r w:rsidRPr="00FB52D1">
        <w:rPr>
          <w:rFonts w:ascii="Times New Roman" w:hAnsi="Times New Roman" w:cs="Times New Roman"/>
          <w:b/>
          <w:sz w:val="24"/>
          <w:szCs w:val="24"/>
        </w:rPr>
        <w:t xml:space="preserve">Do wykonania pisemnie w zeszycie przedmiotowym </w:t>
      </w:r>
    </w:p>
    <w:p w:rsidR="00FB52D1" w:rsidRDefault="00FB52D1" w:rsidP="00EA2877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left="55" w:right="19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52D1" w:rsidRPr="00FB52D1" w:rsidRDefault="00FB52D1" w:rsidP="00FB52D1">
      <w:pPr>
        <w:pStyle w:val="Akapitzlist"/>
        <w:numPr>
          <w:ilvl w:val="0"/>
          <w:numId w:val="2"/>
        </w:num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 w:rsidRPr="00FB52D1">
        <w:rPr>
          <w:rFonts w:ascii="Times New Roman" w:hAnsi="Times New Roman" w:cs="Times New Roman"/>
          <w:sz w:val="24"/>
          <w:szCs w:val="24"/>
        </w:rPr>
        <w:t>Wyjaśnij co to jest mutualizm, symbioza, mikoryza oraz podaj po 2 przykłady tych oddziaływań.</w:t>
      </w:r>
    </w:p>
    <w:p w:rsidR="00FB52D1" w:rsidRPr="00FB52D1" w:rsidRDefault="00FB52D1" w:rsidP="00FB52D1">
      <w:pPr>
        <w:pStyle w:val="Akapitzlist"/>
        <w:numPr>
          <w:ilvl w:val="0"/>
          <w:numId w:val="2"/>
        </w:num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 w:rsidRPr="00FB52D1">
        <w:rPr>
          <w:rFonts w:ascii="Times New Roman" w:hAnsi="Times New Roman" w:cs="Times New Roman"/>
          <w:sz w:val="24"/>
          <w:szCs w:val="24"/>
        </w:rPr>
        <w:t>Na czym polega zależność między grzybami a glonami tworzącymi porosty?</w:t>
      </w:r>
    </w:p>
    <w:p w:rsidR="00770789" w:rsidRPr="00FB52D1" w:rsidRDefault="00FB52D1">
      <w:pPr>
        <w:rPr>
          <w:rFonts w:ascii="Times New Roman" w:hAnsi="Times New Roman" w:cs="Times New Roman"/>
        </w:rPr>
      </w:pPr>
    </w:p>
    <w:sectPr w:rsidR="00770789" w:rsidRPr="00FB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169"/>
    <w:multiLevelType w:val="hybridMultilevel"/>
    <w:tmpl w:val="E50CA268"/>
    <w:lvl w:ilvl="0" w:tplc="4F86274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3483F70"/>
    <w:multiLevelType w:val="hybridMultilevel"/>
    <w:tmpl w:val="AA64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FE"/>
    <w:rsid w:val="00790552"/>
    <w:rsid w:val="00B72B08"/>
    <w:rsid w:val="00DD68FE"/>
    <w:rsid w:val="00EA2877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877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EA2877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EA287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877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EA2877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EA287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2020-03-17T10:43:00Z</dcterms:created>
  <dcterms:modified xsi:type="dcterms:W3CDTF">2020-03-17T14:27:00Z</dcterms:modified>
</cp:coreProperties>
</file>