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93" w:rsidRDefault="00FC700C" w:rsidP="00FC700C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Zemetrasenie</w:t>
      </w:r>
    </w:p>
    <w:p w:rsidR="00FC700C" w:rsidRPr="00FC700C" w:rsidRDefault="00FC700C" w:rsidP="00FC700C">
      <w:pPr>
        <w:jc w:val="both"/>
        <w:rPr>
          <w:sz w:val="44"/>
          <w:szCs w:val="44"/>
        </w:rPr>
      </w:pPr>
      <w:r>
        <w:rPr>
          <w:sz w:val="44"/>
          <w:szCs w:val="44"/>
        </w:rPr>
        <w:t>Je to vnútorný geologický proces. Tektonické zemetrasenia vznikajú na okrajoch a zlomoch litosferických dosiek. Sopečné zemetrasenia sa vyskytujú v oblasti činných sopiek. Závalové zemetrasenia vznikajú prepadnutím stropov podzemných dutín, alebo v kameňolome.</w:t>
      </w:r>
      <w:r w:rsidR="00AB3C87">
        <w:rPr>
          <w:sz w:val="44"/>
          <w:szCs w:val="44"/>
        </w:rPr>
        <w:t xml:space="preserve"> Miesto uvoľnenia napätia v hĺbke Zeme je ohnisko zemetrasenia. Zemetrasné vlny najrýchlejšie dorazia na zemský povrch priamo nad ohniskom. Toto miesto sa volá epicentrum. </w:t>
      </w:r>
      <w:bookmarkStart w:id="0" w:name="_GoBack"/>
      <w:bookmarkEnd w:id="0"/>
    </w:p>
    <w:sectPr w:rsidR="00FC700C" w:rsidRPr="00FC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0C"/>
    <w:rsid w:val="006C3593"/>
    <w:rsid w:val="00AB3C87"/>
    <w:rsid w:val="00FC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261E0-FFDA-4FA9-B5E1-20FD4669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2019-11-25T08:20:00Z</dcterms:created>
  <dcterms:modified xsi:type="dcterms:W3CDTF">2019-11-25T09:20:00Z</dcterms:modified>
</cp:coreProperties>
</file>