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C2" w:rsidRDefault="00A07AC2" w:rsidP="00A07AC2">
      <w:pPr>
        <w:pStyle w:val="Nadpis1"/>
        <w:jc w:val="center"/>
        <w:rPr>
          <w:b/>
          <w:sz w:val="36"/>
        </w:rPr>
      </w:pPr>
      <w:r>
        <w:rPr>
          <w:b/>
          <w:sz w:val="36"/>
        </w:rPr>
        <w:t xml:space="preserve">Základná škola s materskou školou, </w:t>
      </w:r>
    </w:p>
    <w:p w:rsidR="00A07AC2" w:rsidRDefault="00A07AC2" w:rsidP="00A07AC2">
      <w:pPr>
        <w:pStyle w:val="Nadpis1"/>
        <w:jc w:val="center"/>
        <w:rPr>
          <w:b/>
          <w:sz w:val="36"/>
        </w:rPr>
      </w:pPr>
      <w:r w:rsidRPr="00B02D80">
        <w:rPr>
          <w:b/>
          <w:sz w:val="32"/>
          <w:szCs w:val="32"/>
        </w:rPr>
        <w:t xml:space="preserve">Hviezdoslavova </w:t>
      </w:r>
      <w:r>
        <w:rPr>
          <w:b/>
          <w:sz w:val="32"/>
          <w:szCs w:val="32"/>
        </w:rPr>
        <w:t>415/</w:t>
      </w:r>
      <w:r w:rsidRPr="00B02D80">
        <w:rPr>
          <w:b/>
          <w:sz w:val="32"/>
          <w:szCs w:val="32"/>
        </w:rPr>
        <w:t>40</w:t>
      </w:r>
      <w:r>
        <w:rPr>
          <w:b/>
          <w:sz w:val="32"/>
          <w:szCs w:val="32"/>
        </w:rPr>
        <w:t>,</w:t>
      </w:r>
      <w:r w:rsidRPr="000E0998">
        <w:rPr>
          <w:b/>
          <w:sz w:val="36"/>
        </w:rPr>
        <w:t xml:space="preserve"> </w:t>
      </w:r>
      <w:r>
        <w:rPr>
          <w:b/>
          <w:sz w:val="36"/>
        </w:rPr>
        <w:t>Ludanice</w:t>
      </w:r>
    </w:p>
    <w:p w:rsidR="00A07AC2" w:rsidRDefault="00A07AC2" w:rsidP="00A07AC2">
      <w:pPr>
        <w:jc w:val="center"/>
        <w:rPr>
          <w:sz w:val="36"/>
          <w:szCs w:val="36"/>
        </w:rPr>
      </w:pPr>
    </w:p>
    <w:p w:rsidR="00A07AC2" w:rsidRDefault="00A07AC2" w:rsidP="00A07AC2">
      <w:pPr>
        <w:jc w:val="center"/>
        <w:rPr>
          <w:sz w:val="36"/>
          <w:szCs w:val="36"/>
        </w:rPr>
      </w:pPr>
    </w:p>
    <w:p w:rsidR="00A07AC2" w:rsidRDefault="00A07AC2" w:rsidP="00A07AC2">
      <w:pPr>
        <w:jc w:val="center"/>
        <w:rPr>
          <w:sz w:val="36"/>
          <w:szCs w:val="36"/>
        </w:rPr>
      </w:pPr>
    </w:p>
    <w:p w:rsidR="00A07AC2" w:rsidRDefault="00A07AC2" w:rsidP="00A07AC2">
      <w:pPr>
        <w:jc w:val="center"/>
        <w:rPr>
          <w:sz w:val="36"/>
          <w:szCs w:val="36"/>
        </w:rPr>
      </w:pPr>
      <w:r>
        <w:rPr>
          <w:noProof/>
          <w:sz w:val="36"/>
          <w:szCs w:val="36"/>
        </w:rPr>
        <w:drawing>
          <wp:anchor distT="0" distB="0" distL="114300" distR="114300" simplePos="0" relativeHeight="251659264" behindDoc="1" locked="0" layoutInCell="1" allowOverlap="1">
            <wp:simplePos x="0" y="0"/>
            <wp:positionH relativeFrom="column">
              <wp:posOffset>114300</wp:posOffset>
            </wp:positionH>
            <wp:positionV relativeFrom="paragraph">
              <wp:posOffset>-902970</wp:posOffset>
            </wp:positionV>
            <wp:extent cx="5600700" cy="4200525"/>
            <wp:effectExtent l="0" t="0" r="0" b="0"/>
            <wp:wrapNone/>
            <wp:docPr id="3" name="Obrázok 3" descr="fbigbudova01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gbudova01_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AC2" w:rsidRDefault="00A07AC2" w:rsidP="00A07AC2">
      <w:pPr>
        <w:jc w:val="center"/>
        <w:rPr>
          <w:sz w:val="36"/>
          <w:szCs w:val="36"/>
        </w:rPr>
      </w:pPr>
    </w:p>
    <w:p w:rsidR="00A07AC2" w:rsidRDefault="00A07AC2" w:rsidP="00A07AC2">
      <w:pPr>
        <w:jc w:val="center"/>
        <w:rPr>
          <w:sz w:val="36"/>
          <w:szCs w:val="36"/>
        </w:rPr>
      </w:pPr>
    </w:p>
    <w:p w:rsidR="00A07AC2" w:rsidRDefault="00A07AC2" w:rsidP="00A07AC2">
      <w:pPr>
        <w:jc w:val="center"/>
        <w:rPr>
          <w:sz w:val="120"/>
          <w:szCs w:val="120"/>
        </w:rPr>
      </w:pPr>
    </w:p>
    <w:p w:rsidR="00A07AC2" w:rsidRDefault="00A07AC2" w:rsidP="00A07AC2">
      <w:pPr>
        <w:jc w:val="center"/>
        <w:rPr>
          <w:b/>
          <w:sz w:val="56"/>
          <w:szCs w:val="56"/>
        </w:rPr>
      </w:pPr>
    </w:p>
    <w:p w:rsidR="00A07AC2" w:rsidRDefault="00A07AC2" w:rsidP="00A07AC2">
      <w:pPr>
        <w:jc w:val="center"/>
        <w:rPr>
          <w:b/>
          <w:sz w:val="56"/>
          <w:szCs w:val="56"/>
        </w:rPr>
      </w:pPr>
    </w:p>
    <w:p w:rsidR="00A07AC2" w:rsidRDefault="00A07AC2" w:rsidP="00A07AC2">
      <w:pPr>
        <w:jc w:val="center"/>
        <w:rPr>
          <w:b/>
          <w:sz w:val="56"/>
          <w:szCs w:val="56"/>
        </w:rPr>
      </w:pPr>
    </w:p>
    <w:p w:rsidR="00A07AC2" w:rsidRDefault="00A07AC2" w:rsidP="00A07AC2">
      <w:pPr>
        <w:jc w:val="center"/>
        <w:rPr>
          <w:b/>
          <w:sz w:val="56"/>
          <w:szCs w:val="56"/>
        </w:rPr>
      </w:pPr>
    </w:p>
    <w:p w:rsidR="00A07AC2" w:rsidRPr="009A108B" w:rsidRDefault="00A07AC2" w:rsidP="00A07AC2">
      <w:pPr>
        <w:jc w:val="center"/>
        <w:rPr>
          <w:b/>
          <w:sz w:val="56"/>
          <w:szCs w:val="56"/>
        </w:rPr>
      </w:pPr>
      <w:r>
        <w:rPr>
          <w:b/>
          <w:sz w:val="56"/>
          <w:szCs w:val="56"/>
        </w:rPr>
        <w:t>ŠTVORROČNÝ PLÁN PROFESIJNÉHO ROZVOJA</w:t>
      </w:r>
    </w:p>
    <w:p w:rsidR="00A07AC2" w:rsidRDefault="00A07AC2" w:rsidP="00A07AC2">
      <w:pPr>
        <w:jc w:val="center"/>
        <w:rPr>
          <w:sz w:val="60"/>
          <w:szCs w:val="60"/>
        </w:rPr>
      </w:pPr>
      <w:r>
        <w:rPr>
          <w:noProof/>
          <w:sz w:val="60"/>
          <w:szCs w:val="60"/>
        </w:rPr>
        <w:drawing>
          <wp:anchor distT="0" distB="0" distL="114300" distR="114300" simplePos="0" relativeHeight="251660288" behindDoc="0" locked="0" layoutInCell="1" allowOverlap="1">
            <wp:simplePos x="0" y="0"/>
            <wp:positionH relativeFrom="column">
              <wp:posOffset>1885950</wp:posOffset>
            </wp:positionH>
            <wp:positionV relativeFrom="paragraph">
              <wp:posOffset>38735</wp:posOffset>
            </wp:positionV>
            <wp:extent cx="2057400" cy="2057400"/>
            <wp:effectExtent l="0" t="0" r="0" b="0"/>
            <wp:wrapNone/>
            <wp:docPr id="2" name="Obrázok 2" descr="Záloha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loha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AC2" w:rsidRDefault="00A07AC2" w:rsidP="00A07AC2">
      <w:pPr>
        <w:jc w:val="center"/>
        <w:rPr>
          <w:sz w:val="60"/>
          <w:szCs w:val="60"/>
        </w:rPr>
      </w:pPr>
    </w:p>
    <w:p w:rsidR="00A07AC2" w:rsidRDefault="00A07AC2" w:rsidP="00A07AC2">
      <w:pPr>
        <w:jc w:val="center"/>
        <w:rPr>
          <w:sz w:val="60"/>
          <w:szCs w:val="60"/>
        </w:rPr>
      </w:pPr>
    </w:p>
    <w:p w:rsidR="00A07AC2" w:rsidRDefault="00A07AC2" w:rsidP="00A07AC2">
      <w:pPr>
        <w:jc w:val="center"/>
        <w:rPr>
          <w:sz w:val="60"/>
          <w:szCs w:val="60"/>
        </w:rPr>
      </w:pPr>
    </w:p>
    <w:p w:rsidR="00A07AC2" w:rsidRDefault="00A07AC2" w:rsidP="00A07AC2">
      <w:pPr>
        <w:jc w:val="center"/>
        <w:rPr>
          <w:sz w:val="60"/>
          <w:szCs w:val="60"/>
        </w:rPr>
      </w:pPr>
    </w:p>
    <w:p w:rsidR="00A07AC2" w:rsidRDefault="00A07AC2" w:rsidP="00A07AC2">
      <w:pPr>
        <w:jc w:val="center"/>
        <w:rPr>
          <w:sz w:val="36"/>
          <w:szCs w:val="36"/>
        </w:rPr>
      </w:pPr>
    </w:p>
    <w:p w:rsidR="00A07AC2" w:rsidRPr="00EB2675" w:rsidRDefault="00A07AC2" w:rsidP="00A07AC2">
      <w:pPr>
        <w:jc w:val="center"/>
        <w:rPr>
          <w:sz w:val="36"/>
          <w:szCs w:val="36"/>
        </w:rPr>
        <w:sectPr w:rsidR="00A07AC2" w:rsidRPr="00EB2675">
          <w:pgSz w:w="12240" w:h="15840"/>
          <w:pgMar w:top="1417" w:right="1417" w:bottom="1417" w:left="1417" w:header="708" w:footer="708" w:gutter="0"/>
          <w:cols w:space="708"/>
          <w:noEndnote/>
        </w:sectPr>
      </w:pPr>
      <w:r>
        <w:rPr>
          <w:sz w:val="36"/>
          <w:szCs w:val="36"/>
        </w:rPr>
        <w:t>2019</w:t>
      </w:r>
    </w:p>
    <w:p w:rsidR="00870BE6" w:rsidRPr="00EA33E7" w:rsidRDefault="00870BE6" w:rsidP="00870BE6">
      <w:pPr>
        <w:pStyle w:val="Default"/>
        <w:rPr>
          <w:rFonts w:ascii="Times New Roman" w:hAnsi="Times New Roman" w:cs="Times New Roman"/>
        </w:rPr>
      </w:pPr>
      <w:r w:rsidRPr="00EA33E7">
        <w:rPr>
          <w:rFonts w:ascii="Times New Roman" w:hAnsi="Times New Roman" w:cs="Times New Roman"/>
          <w:b/>
          <w:bCs/>
        </w:rPr>
        <w:lastRenderedPageBreak/>
        <w:t xml:space="preserve">Obsah </w:t>
      </w:r>
    </w:p>
    <w:p w:rsidR="00870BE6" w:rsidRPr="00EA33E7" w:rsidRDefault="00870BE6" w:rsidP="00870BE6">
      <w:pPr>
        <w:pStyle w:val="Default"/>
        <w:numPr>
          <w:ilvl w:val="0"/>
          <w:numId w:val="1"/>
        </w:numPr>
        <w:rPr>
          <w:rFonts w:ascii="Times New Roman" w:hAnsi="Times New Roman" w:cs="Times New Roman"/>
        </w:rPr>
      </w:pP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numPr>
          <w:ilvl w:val="1"/>
          <w:numId w:val="3"/>
        </w:numPr>
        <w:rPr>
          <w:rFonts w:ascii="Times New Roman" w:hAnsi="Times New Roman" w:cs="Times New Roman"/>
        </w:rPr>
      </w:pPr>
      <w:r w:rsidRPr="00EA33E7">
        <w:rPr>
          <w:rFonts w:ascii="Times New Roman" w:hAnsi="Times New Roman" w:cs="Times New Roman"/>
        </w:rPr>
        <w:t xml:space="preserve">1. Identifikácia organizácie </w:t>
      </w:r>
    </w:p>
    <w:p w:rsidR="00870BE6" w:rsidRPr="00EA33E7" w:rsidRDefault="00870BE6" w:rsidP="00870BE6">
      <w:pPr>
        <w:pStyle w:val="Default"/>
        <w:numPr>
          <w:ilvl w:val="1"/>
          <w:numId w:val="3"/>
        </w:numPr>
        <w:rPr>
          <w:rFonts w:ascii="Times New Roman" w:hAnsi="Times New Roman" w:cs="Times New Roman"/>
        </w:rPr>
      </w:pPr>
      <w:r w:rsidRPr="00EA33E7">
        <w:rPr>
          <w:rFonts w:ascii="Times New Roman" w:hAnsi="Times New Roman" w:cs="Times New Roman"/>
        </w:rPr>
        <w:t xml:space="preserve">2. Legislatívne východiská </w:t>
      </w:r>
    </w:p>
    <w:p w:rsidR="00870BE6" w:rsidRPr="00EA33E7" w:rsidRDefault="00870BE6" w:rsidP="00870BE6">
      <w:pPr>
        <w:pStyle w:val="Default"/>
        <w:numPr>
          <w:ilvl w:val="1"/>
          <w:numId w:val="3"/>
        </w:numPr>
        <w:rPr>
          <w:rFonts w:ascii="Times New Roman" w:hAnsi="Times New Roman" w:cs="Times New Roman"/>
        </w:rPr>
      </w:pPr>
      <w:r w:rsidRPr="00EA33E7">
        <w:rPr>
          <w:rFonts w:ascii="Times New Roman" w:hAnsi="Times New Roman" w:cs="Times New Roman"/>
        </w:rPr>
        <w:t xml:space="preserve">3. Ciele </w:t>
      </w:r>
    </w:p>
    <w:p w:rsidR="00870BE6" w:rsidRPr="00EA33E7" w:rsidRDefault="00870BE6" w:rsidP="00870BE6">
      <w:pPr>
        <w:pStyle w:val="Default"/>
        <w:numPr>
          <w:ilvl w:val="1"/>
          <w:numId w:val="3"/>
        </w:numPr>
        <w:rPr>
          <w:rFonts w:ascii="Times New Roman" w:hAnsi="Times New Roman" w:cs="Times New Roman"/>
        </w:rPr>
      </w:pPr>
      <w:r w:rsidRPr="00EA33E7">
        <w:rPr>
          <w:rFonts w:ascii="Times New Roman" w:hAnsi="Times New Roman" w:cs="Times New Roman"/>
        </w:rPr>
        <w:t xml:space="preserve">4. Situačná analýza </w:t>
      </w:r>
    </w:p>
    <w:p w:rsidR="00870BE6" w:rsidRPr="00EA33E7" w:rsidRDefault="00870BE6" w:rsidP="00870BE6">
      <w:pPr>
        <w:pStyle w:val="Default"/>
        <w:numPr>
          <w:ilvl w:val="1"/>
          <w:numId w:val="3"/>
        </w:numPr>
        <w:rPr>
          <w:rFonts w:ascii="Times New Roman" w:hAnsi="Times New Roman" w:cs="Times New Roman"/>
        </w:rPr>
      </w:pPr>
      <w:r w:rsidRPr="00EA33E7">
        <w:rPr>
          <w:rFonts w:ascii="Times New Roman" w:hAnsi="Times New Roman" w:cs="Times New Roman"/>
        </w:rPr>
        <w:t xml:space="preserve">5. Profilácia školy </w:t>
      </w:r>
    </w:p>
    <w:p w:rsidR="00870BE6" w:rsidRPr="00EA33E7" w:rsidRDefault="00870BE6" w:rsidP="00870BE6">
      <w:pPr>
        <w:pStyle w:val="Default"/>
        <w:numPr>
          <w:ilvl w:val="1"/>
          <w:numId w:val="3"/>
        </w:numPr>
        <w:rPr>
          <w:rFonts w:ascii="Times New Roman" w:hAnsi="Times New Roman" w:cs="Times New Roman"/>
        </w:rPr>
      </w:pPr>
      <w:r w:rsidRPr="00EA33E7">
        <w:rPr>
          <w:rFonts w:ascii="Times New Roman" w:hAnsi="Times New Roman" w:cs="Times New Roman"/>
        </w:rPr>
        <w:t xml:space="preserve">6. Plán </w:t>
      </w:r>
      <w:r w:rsidR="00D07D17">
        <w:rPr>
          <w:rFonts w:ascii="Times New Roman" w:hAnsi="Times New Roman" w:cs="Times New Roman"/>
        </w:rPr>
        <w:t>profesijného rozvoja</w:t>
      </w:r>
      <w:r w:rsidRPr="00EA33E7">
        <w:rPr>
          <w:rFonts w:ascii="Times New Roman" w:hAnsi="Times New Roman" w:cs="Times New Roman"/>
        </w:rPr>
        <w:t xml:space="preserve"> na </w:t>
      </w:r>
      <w:r w:rsidR="00D07D17">
        <w:rPr>
          <w:rFonts w:ascii="Times New Roman" w:hAnsi="Times New Roman" w:cs="Times New Roman"/>
        </w:rPr>
        <w:t>štyri roky</w:t>
      </w:r>
      <w:r w:rsidRPr="00EA33E7">
        <w:rPr>
          <w:rFonts w:ascii="Times New Roman" w:hAnsi="Times New Roman" w:cs="Times New Roman"/>
        </w:rPr>
        <w:t xml:space="preserve"> </w:t>
      </w:r>
    </w:p>
    <w:p w:rsidR="00870BE6" w:rsidRPr="00EA33E7" w:rsidRDefault="00870BE6" w:rsidP="00870BE6">
      <w:pPr>
        <w:pStyle w:val="Default"/>
        <w:numPr>
          <w:ilvl w:val="1"/>
          <w:numId w:val="3"/>
        </w:numPr>
        <w:rPr>
          <w:rFonts w:ascii="Times New Roman" w:hAnsi="Times New Roman" w:cs="Times New Roman"/>
        </w:rPr>
      </w:pPr>
      <w:r w:rsidRPr="00EA33E7">
        <w:rPr>
          <w:rFonts w:ascii="Times New Roman" w:hAnsi="Times New Roman" w:cs="Times New Roman"/>
        </w:rPr>
        <w:t xml:space="preserve">7. Systém merania a kontroly </w:t>
      </w: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numPr>
          <w:ilvl w:val="0"/>
          <w:numId w:val="4"/>
        </w:numPr>
        <w:rPr>
          <w:rFonts w:ascii="Times New Roman" w:hAnsi="Times New Roman" w:cs="Times New Roman"/>
        </w:rPr>
      </w:pPr>
    </w:p>
    <w:p w:rsidR="00870BE6" w:rsidRPr="00EA33E7" w:rsidRDefault="00870BE6" w:rsidP="00870BE6">
      <w:pPr>
        <w:pStyle w:val="Default"/>
        <w:rPr>
          <w:rFonts w:ascii="Times New Roman" w:hAnsi="Times New Roman" w:cs="Times New Roman"/>
        </w:rPr>
      </w:pPr>
    </w:p>
    <w:p w:rsidR="00870BE6" w:rsidRDefault="00870BE6" w:rsidP="00870BE6">
      <w:pPr>
        <w:pStyle w:val="Default"/>
        <w:rPr>
          <w:rFonts w:ascii="Times New Roman" w:hAnsi="Times New Roman" w:cs="Times New Roman"/>
        </w:rPr>
      </w:pPr>
    </w:p>
    <w:p w:rsidR="002753BF" w:rsidRDefault="002753BF" w:rsidP="00870BE6">
      <w:pPr>
        <w:pStyle w:val="Default"/>
        <w:rPr>
          <w:rFonts w:ascii="Times New Roman" w:hAnsi="Times New Roman" w:cs="Times New Roman"/>
        </w:rPr>
      </w:pPr>
    </w:p>
    <w:p w:rsidR="002753BF" w:rsidRPr="00EA33E7" w:rsidRDefault="002753BF" w:rsidP="00870BE6">
      <w:pPr>
        <w:pStyle w:val="Default"/>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Pr="00EA33E7" w:rsidRDefault="00870BE6" w:rsidP="00EA33E7">
      <w:pPr>
        <w:pStyle w:val="Default"/>
        <w:rPr>
          <w:rFonts w:ascii="Times New Roman" w:hAnsi="Times New Roman" w:cs="Times New Roman"/>
        </w:rPr>
      </w:pPr>
    </w:p>
    <w:p w:rsidR="00EA33E7" w:rsidRPr="00EA33E7" w:rsidRDefault="00EA33E7" w:rsidP="00EA33E7">
      <w:pPr>
        <w:pStyle w:val="Default"/>
        <w:rPr>
          <w:rFonts w:ascii="Times New Roman" w:hAnsi="Times New Roman" w:cs="Times New Roman"/>
        </w:rPr>
      </w:pPr>
    </w:p>
    <w:p w:rsidR="00EA33E7" w:rsidRPr="00EA33E7" w:rsidRDefault="00EA33E7" w:rsidP="00EA33E7">
      <w:pPr>
        <w:pStyle w:val="Default"/>
        <w:rPr>
          <w:rFonts w:ascii="Times New Roman" w:hAnsi="Times New Roman" w:cs="Times New Roman"/>
        </w:rPr>
      </w:pPr>
    </w:p>
    <w:p w:rsidR="00EA33E7" w:rsidRPr="00EA33E7" w:rsidRDefault="00EA33E7" w:rsidP="00EA33E7">
      <w:pPr>
        <w:pStyle w:val="Default"/>
        <w:rPr>
          <w:rFonts w:ascii="Times New Roman" w:hAnsi="Times New Roman" w:cs="Times New Roman"/>
        </w:rPr>
      </w:pPr>
    </w:p>
    <w:p w:rsidR="00EA33E7" w:rsidRPr="00EA33E7" w:rsidRDefault="00EA33E7" w:rsidP="00EA33E7">
      <w:pPr>
        <w:pStyle w:val="Default"/>
        <w:rPr>
          <w:rFonts w:ascii="Times New Roman" w:hAnsi="Times New Roman" w:cs="Times New Roman"/>
        </w:rPr>
      </w:pPr>
    </w:p>
    <w:p w:rsidR="00EA33E7" w:rsidRPr="00EA33E7" w:rsidRDefault="00EA33E7" w:rsidP="00EA33E7">
      <w:pPr>
        <w:pStyle w:val="Default"/>
        <w:rPr>
          <w:rFonts w:ascii="Times New Roman" w:hAnsi="Times New Roman" w:cs="Times New Roman"/>
        </w:rPr>
      </w:pPr>
    </w:p>
    <w:p w:rsidR="00870BE6" w:rsidRPr="00EA33E7" w:rsidRDefault="00870BE6" w:rsidP="00870BE6">
      <w:pPr>
        <w:pStyle w:val="Default"/>
        <w:numPr>
          <w:ilvl w:val="0"/>
          <w:numId w:val="8"/>
        </w:numPr>
        <w:rPr>
          <w:rFonts w:ascii="Times New Roman" w:hAnsi="Times New Roman" w:cs="Times New Roman"/>
        </w:rPr>
      </w:pPr>
    </w:p>
    <w:p w:rsidR="00870BE6" w:rsidRDefault="00870BE6" w:rsidP="00EA33E7">
      <w:pPr>
        <w:pStyle w:val="Default"/>
        <w:rPr>
          <w:rFonts w:ascii="Times New Roman" w:hAnsi="Times New Roman" w:cs="Times New Roman"/>
        </w:rPr>
      </w:pPr>
    </w:p>
    <w:p w:rsidR="00EA33E7" w:rsidRDefault="00EA33E7" w:rsidP="00EA33E7">
      <w:pPr>
        <w:pStyle w:val="Default"/>
        <w:rPr>
          <w:rFonts w:ascii="Times New Roman" w:hAnsi="Times New Roman" w:cs="Times New Roman"/>
        </w:rPr>
      </w:pPr>
    </w:p>
    <w:p w:rsidR="00EA33E7" w:rsidRPr="00EA33E7" w:rsidRDefault="00EA33E7" w:rsidP="00EA33E7">
      <w:pPr>
        <w:pStyle w:val="Default"/>
        <w:rPr>
          <w:rFonts w:ascii="Times New Roman" w:hAnsi="Times New Roman" w:cs="Times New Roman"/>
        </w:rPr>
      </w:pPr>
    </w:p>
    <w:p w:rsidR="00A07AC2" w:rsidRPr="00A07AC2" w:rsidRDefault="00A07AC2" w:rsidP="00EA33E7">
      <w:pPr>
        <w:pStyle w:val="Default"/>
        <w:numPr>
          <w:ilvl w:val="0"/>
          <w:numId w:val="8"/>
        </w:numPr>
        <w:rPr>
          <w:rFonts w:ascii="Times New Roman" w:hAnsi="Times New Roman" w:cs="Times New Roman"/>
          <w:sz w:val="28"/>
          <w:szCs w:val="28"/>
        </w:rPr>
      </w:pPr>
    </w:p>
    <w:p w:rsidR="00A07AC2" w:rsidRPr="00A07AC2" w:rsidRDefault="00A07AC2" w:rsidP="00EA33E7">
      <w:pPr>
        <w:pStyle w:val="Default"/>
        <w:numPr>
          <w:ilvl w:val="0"/>
          <w:numId w:val="8"/>
        </w:numPr>
        <w:rPr>
          <w:rFonts w:ascii="Times New Roman" w:hAnsi="Times New Roman" w:cs="Times New Roman"/>
          <w:sz w:val="28"/>
          <w:szCs w:val="28"/>
        </w:rPr>
      </w:pPr>
    </w:p>
    <w:p w:rsidR="00870BE6" w:rsidRPr="00EA33E7" w:rsidRDefault="00870BE6" w:rsidP="00EA33E7">
      <w:pPr>
        <w:pStyle w:val="Default"/>
        <w:numPr>
          <w:ilvl w:val="0"/>
          <w:numId w:val="8"/>
        </w:numPr>
        <w:rPr>
          <w:rFonts w:ascii="Times New Roman" w:hAnsi="Times New Roman" w:cs="Times New Roman"/>
          <w:sz w:val="28"/>
          <w:szCs w:val="28"/>
        </w:rPr>
      </w:pPr>
      <w:r w:rsidRPr="00EA33E7">
        <w:rPr>
          <w:rFonts w:ascii="Times New Roman" w:hAnsi="Times New Roman" w:cs="Times New Roman"/>
          <w:b/>
          <w:bCs/>
          <w:sz w:val="28"/>
          <w:szCs w:val="28"/>
        </w:rPr>
        <w:lastRenderedPageBreak/>
        <w:t xml:space="preserve">1. Identifikácia organizácie </w:t>
      </w: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rPr>
          <w:rFonts w:ascii="Times New Roman" w:hAnsi="Times New Roman" w:cs="Times New Roman"/>
        </w:rPr>
      </w:pPr>
      <w:r w:rsidRPr="00EA33E7">
        <w:rPr>
          <w:rFonts w:ascii="Times New Roman" w:hAnsi="Times New Roman" w:cs="Times New Roman"/>
        </w:rPr>
        <w:t>Názov organizácie: Základná škola</w:t>
      </w:r>
      <w:r w:rsidR="00A07AC2">
        <w:rPr>
          <w:rFonts w:ascii="Times New Roman" w:hAnsi="Times New Roman" w:cs="Times New Roman"/>
        </w:rPr>
        <w:t xml:space="preserve"> s materskou školou</w:t>
      </w:r>
      <w:r w:rsidRPr="00EA33E7">
        <w:rPr>
          <w:rFonts w:ascii="Times New Roman" w:hAnsi="Times New Roman" w:cs="Times New Roman"/>
        </w:rPr>
        <w:t xml:space="preserve">, </w:t>
      </w:r>
      <w:r w:rsidR="00A07AC2">
        <w:rPr>
          <w:rFonts w:ascii="Times New Roman" w:hAnsi="Times New Roman" w:cs="Times New Roman"/>
        </w:rPr>
        <w:t>Hviezdoslavova 415/40, Ludanice</w:t>
      </w:r>
    </w:p>
    <w:p w:rsidR="00870BE6" w:rsidRPr="00EA33E7" w:rsidRDefault="00870BE6" w:rsidP="00870BE6">
      <w:pPr>
        <w:pStyle w:val="Default"/>
        <w:rPr>
          <w:rFonts w:ascii="Times New Roman" w:hAnsi="Times New Roman" w:cs="Times New Roman"/>
        </w:rPr>
      </w:pPr>
      <w:r w:rsidRPr="00EA33E7">
        <w:rPr>
          <w:rFonts w:ascii="Times New Roman" w:hAnsi="Times New Roman" w:cs="Times New Roman"/>
        </w:rPr>
        <w:t xml:space="preserve">Sídlo organizácie: </w:t>
      </w:r>
      <w:r w:rsidR="00A07AC2">
        <w:rPr>
          <w:rFonts w:ascii="Times New Roman" w:hAnsi="Times New Roman" w:cs="Times New Roman"/>
        </w:rPr>
        <w:t>Hviezdoslavova 415/40, Ludanice 95611</w:t>
      </w:r>
    </w:p>
    <w:p w:rsidR="00870BE6" w:rsidRPr="00EA33E7" w:rsidRDefault="0010460B" w:rsidP="00870BE6">
      <w:pPr>
        <w:pStyle w:val="Default"/>
        <w:rPr>
          <w:rFonts w:ascii="Times New Roman" w:hAnsi="Times New Roman" w:cs="Times New Roman"/>
        </w:rPr>
      </w:pPr>
      <w:r>
        <w:rPr>
          <w:rFonts w:ascii="Times New Roman" w:hAnsi="Times New Roman" w:cs="Times New Roman"/>
        </w:rPr>
        <w:t xml:space="preserve">Štatutárny orgán: Mgr. </w:t>
      </w:r>
      <w:r w:rsidR="00A07AC2">
        <w:rPr>
          <w:rFonts w:ascii="Times New Roman" w:hAnsi="Times New Roman" w:cs="Times New Roman"/>
        </w:rPr>
        <w:t>Vladimír Káčer</w:t>
      </w:r>
    </w:p>
    <w:p w:rsidR="00870BE6" w:rsidRPr="00EA33E7" w:rsidRDefault="00870BE6" w:rsidP="00870BE6">
      <w:pPr>
        <w:pStyle w:val="Default"/>
        <w:rPr>
          <w:rFonts w:ascii="Times New Roman" w:hAnsi="Times New Roman" w:cs="Times New Roman"/>
        </w:rPr>
      </w:pPr>
      <w:r w:rsidRPr="00EA33E7">
        <w:rPr>
          <w:rFonts w:ascii="Times New Roman" w:hAnsi="Times New Roman" w:cs="Times New Roman"/>
        </w:rPr>
        <w:t xml:space="preserve">Zriaďovateľ: Obec </w:t>
      </w:r>
      <w:r w:rsidR="00A07AC2">
        <w:rPr>
          <w:rFonts w:ascii="Times New Roman" w:hAnsi="Times New Roman" w:cs="Times New Roman"/>
        </w:rPr>
        <w:t>Ludanice</w:t>
      </w:r>
    </w:p>
    <w:p w:rsidR="00870BE6" w:rsidRPr="00EA33E7" w:rsidRDefault="00870BE6" w:rsidP="00870BE6">
      <w:pPr>
        <w:pStyle w:val="Default"/>
        <w:rPr>
          <w:rFonts w:ascii="Times New Roman" w:hAnsi="Times New Roman" w:cs="Times New Roman"/>
        </w:rPr>
      </w:pPr>
      <w:r w:rsidRPr="00EA33E7">
        <w:rPr>
          <w:rFonts w:ascii="Times New Roman" w:hAnsi="Times New Roman" w:cs="Times New Roman"/>
        </w:rPr>
        <w:t>Kontakt (telefón, fax, e-mail,): 038 5316 135, zs</w:t>
      </w:r>
      <w:r w:rsidR="00A07AC2">
        <w:rPr>
          <w:rFonts w:ascii="Times New Roman" w:hAnsi="Times New Roman" w:cs="Times New Roman"/>
        </w:rPr>
        <w:t>ludanice</w:t>
      </w:r>
      <w:r w:rsidRPr="00EA33E7">
        <w:rPr>
          <w:rFonts w:ascii="Times New Roman" w:hAnsi="Times New Roman" w:cs="Times New Roman"/>
        </w:rPr>
        <w:t>@</w:t>
      </w:r>
      <w:r w:rsidR="00A07AC2">
        <w:rPr>
          <w:rFonts w:ascii="Times New Roman" w:hAnsi="Times New Roman" w:cs="Times New Roman"/>
        </w:rPr>
        <w:t>atlas</w:t>
      </w:r>
      <w:r w:rsidRPr="00EA33E7">
        <w:rPr>
          <w:rFonts w:ascii="Times New Roman" w:hAnsi="Times New Roman" w:cs="Times New Roman"/>
        </w:rPr>
        <w:t>.sk</w:t>
      </w:r>
    </w:p>
    <w:p w:rsidR="00870BE6" w:rsidRPr="00EA33E7" w:rsidRDefault="00313F6A" w:rsidP="00870BE6">
      <w:pPr>
        <w:pStyle w:val="Default"/>
        <w:rPr>
          <w:rFonts w:ascii="Times New Roman" w:hAnsi="Times New Roman" w:cs="Times New Roman"/>
        </w:rPr>
      </w:pPr>
      <w:r>
        <w:rPr>
          <w:rFonts w:ascii="Times New Roman" w:hAnsi="Times New Roman" w:cs="Times New Roman"/>
        </w:rPr>
        <w:t>Počet</w:t>
      </w:r>
      <w:r w:rsidR="00D07D17">
        <w:rPr>
          <w:rFonts w:ascii="Times New Roman" w:hAnsi="Times New Roman" w:cs="Times New Roman"/>
        </w:rPr>
        <w:t xml:space="preserve"> zamestnancov: </w:t>
      </w:r>
      <w:r w:rsidR="00D07D17" w:rsidRPr="001D5BC3">
        <w:rPr>
          <w:rFonts w:ascii="Times New Roman" w:hAnsi="Times New Roman" w:cs="Times New Roman"/>
          <w:color w:val="auto"/>
        </w:rPr>
        <w:t>3</w:t>
      </w:r>
      <w:r w:rsidR="001D5BC3" w:rsidRPr="001D5BC3">
        <w:rPr>
          <w:rFonts w:ascii="Times New Roman" w:hAnsi="Times New Roman" w:cs="Times New Roman"/>
          <w:color w:val="auto"/>
        </w:rPr>
        <w:t>9</w:t>
      </w: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numPr>
          <w:ilvl w:val="0"/>
          <w:numId w:val="10"/>
        </w:numPr>
        <w:rPr>
          <w:rFonts w:ascii="Times New Roman" w:hAnsi="Times New Roman" w:cs="Times New Roman"/>
          <w:sz w:val="28"/>
          <w:szCs w:val="28"/>
        </w:rPr>
      </w:pPr>
      <w:r w:rsidRPr="00EA33E7">
        <w:rPr>
          <w:rFonts w:ascii="Times New Roman" w:hAnsi="Times New Roman" w:cs="Times New Roman"/>
          <w:b/>
          <w:bCs/>
          <w:sz w:val="28"/>
          <w:szCs w:val="28"/>
        </w:rPr>
        <w:t xml:space="preserve">2. Legislatívne východiská </w:t>
      </w: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jc w:val="both"/>
        <w:rPr>
          <w:rFonts w:ascii="Times New Roman" w:hAnsi="Times New Roman" w:cs="Times New Roman"/>
        </w:rPr>
      </w:pPr>
      <w:r w:rsidRPr="00EA33E7">
        <w:rPr>
          <w:rFonts w:ascii="Times New Roman" w:hAnsi="Times New Roman" w:cs="Times New Roman"/>
        </w:rPr>
        <w:t xml:space="preserve">Podľa § 153 zákona č. 311/2001 Z. z. (Zákonníka práce) v znení neskorších predpisov sa zamestnávateľ stará o prehlbovanie kvalifikácie zamestnancov alebo o jej zvyšovanie. Zodpovednosť vedúceho pedagogického zamestnanca – riaditeľa za ďalšie vzdelávanie pedagogických zamestnancov vyplýva aj z § 5 ods. 2 písm. c) zákona č. 596/2003 Z. z. o štátnej správe v školstve a školskej samospráve a o zmene a doplnení niektorých zákonov a je v súlade so zákonom č. 245/2008 Z. z. o výchove a vzdelávaní (školský zákon). </w:t>
      </w:r>
    </w:p>
    <w:p w:rsidR="00870BE6" w:rsidRPr="00EA33E7" w:rsidRDefault="00870BE6" w:rsidP="00870BE6">
      <w:pPr>
        <w:pStyle w:val="Default"/>
        <w:jc w:val="both"/>
        <w:rPr>
          <w:rFonts w:ascii="Times New Roman" w:hAnsi="Times New Roman" w:cs="Times New Roman"/>
        </w:rPr>
      </w:pPr>
      <w:r w:rsidRPr="00EA33E7">
        <w:rPr>
          <w:rFonts w:ascii="Times New Roman" w:hAnsi="Times New Roman" w:cs="Times New Roman"/>
        </w:rPr>
        <w:t>Všetky ciele a nové pojmy uvedené v materiáli sú v súlade so zákono</w:t>
      </w:r>
      <w:r w:rsidR="00D07D17">
        <w:rPr>
          <w:rFonts w:ascii="Times New Roman" w:hAnsi="Times New Roman" w:cs="Times New Roman"/>
        </w:rPr>
        <w:t>m o pedagogických zamestnancoch.</w:t>
      </w: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numPr>
          <w:ilvl w:val="0"/>
          <w:numId w:val="11"/>
        </w:numPr>
        <w:rPr>
          <w:rFonts w:ascii="Times New Roman" w:hAnsi="Times New Roman" w:cs="Times New Roman"/>
          <w:sz w:val="28"/>
          <w:szCs w:val="28"/>
        </w:rPr>
      </w:pPr>
      <w:r w:rsidRPr="00EA33E7">
        <w:rPr>
          <w:rFonts w:ascii="Times New Roman" w:hAnsi="Times New Roman" w:cs="Times New Roman"/>
          <w:b/>
          <w:bCs/>
          <w:sz w:val="28"/>
          <w:szCs w:val="28"/>
        </w:rPr>
        <w:t xml:space="preserve">3. Ciele </w:t>
      </w: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rPr>
          <w:rFonts w:ascii="Times New Roman" w:hAnsi="Times New Roman" w:cs="Times New Roman"/>
          <w:b/>
          <w:bCs/>
        </w:rPr>
      </w:pPr>
      <w:r w:rsidRPr="00EA33E7">
        <w:rPr>
          <w:rFonts w:ascii="Times New Roman" w:hAnsi="Times New Roman" w:cs="Times New Roman"/>
          <w:b/>
          <w:bCs/>
        </w:rPr>
        <w:t xml:space="preserve">Hlavný cieľ </w:t>
      </w:r>
    </w:p>
    <w:p w:rsidR="00870BE6" w:rsidRPr="00EA33E7" w:rsidRDefault="00870BE6" w:rsidP="00870BE6">
      <w:pPr>
        <w:pStyle w:val="Default"/>
        <w:rPr>
          <w:rFonts w:ascii="Times New Roman" w:hAnsi="Times New Roman" w:cs="Times New Roman"/>
        </w:rPr>
      </w:pPr>
    </w:p>
    <w:p w:rsidR="00870BE6" w:rsidRDefault="002753BF" w:rsidP="009F29B2">
      <w:pPr>
        <w:pStyle w:val="Default"/>
        <w:jc w:val="both"/>
        <w:rPr>
          <w:rFonts w:ascii="Times New Roman" w:hAnsi="Times New Roman" w:cs="Times New Roman"/>
        </w:rPr>
      </w:pPr>
      <w:r>
        <w:rPr>
          <w:rFonts w:ascii="Times New Roman" w:hAnsi="Times New Roman" w:cs="Times New Roman"/>
        </w:rPr>
        <w:t>Profesijný rozvoj</w:t>
      </w:r>
      <w:r w:rsidR="00870BE6" w:rsidRPr="00EA33E7">
        <w:rPr>
          <w:rFonts w:ascii="Times New Roman" w:hAnsi="Times New Roman" w:cs="Times New Roman"/>
        </w:rPr>
        <w:t xml:space="preserve"> ako súčasť celoživotného vzdelávania zabezpečuje u pedagogických </w:t>
      </w:r>
      <w:r>
        <w:rPr>
          <w:rFonts w:ascii="Times New Roman" w:hAnsi="Times New Roman" w:cs="Times New Roman"/>
        </w:rPr>
        <w:t xml:space="preserve">                </w:t>
      </w:r>
      <w:r w:rsidR="00870BE6" w:rsidRPr="00EA33E7">
        <w:rPr>
          <w:rFonts w:ascii="Times New Roman" w:hAnsi="Times New Roman" w:cs="Times New Roman"/>
        </w:rPr>
        <w:t>sústavný proces nadobúdania vedo</w:t>
      </w:r>
      <w:r w:rsidR="009F29B2">
        <w:rPr>
          <w:rFonts w:ascii="Times New Roman" w:hAnsi="Times New Roman" w:cs="Times New Roman"/>
        </w:rPr>
        <w:t>mostí, zručností a spôsobilostí</w:t>
      </w:r>
      <w:r>
        <w:rPr>
          <w:rFonts w:ascii="Times New Roman" w:hAnsi="Times New Roman" w:cs="Times New Roman"/>
        </w:rPr>
        <w:t xml:space="preserve"> </w:t>
      </w:r>
      <w:r w:rsidR="00870BE6" w:rsidRPr="00EA33E7">
        <w:rPr>
          <w:rFonts w:ascii="Times New Roman" w:hAnsi="Times New Roman" w:cs="Times New Roman"/>
        </w:rPr>
        <w:t>s cieľom udržiavať, obnovovať, zdokonaľovať a dopĺňať profesijné kompetencie potrebné na výkon pedagogickej praxe a na výkon odbornej činnosti so zreteľom na premenu tradičnej školy na modernú. Schopnosť inovovať obsah a metódy výučby, skvalitniť výstupy výchovno-vzdelávacieho procesu, byť pripravený reagovať na potreby trhu práce a zmeny vo svojej vzdelávacej politike je súčasťou práce vedúceho pedagogického</w:t>
      </w:r>
      <w:r w:rsidR="0010460B">
        <w:rPr>
          <w:rFonts w:ascii="Times New Roman" w:hAnsi="Times New Roman" w:cs="Times New Roman"/>
        </w:rPr>
        <w:t xml:space="preserve"> </w:t>
      </w:r>
      <w:r w:rsidR="00870BE6" w:rsidRPr="00EA33E7">
        <w:rPr>
          <w:rFonts w:ascii="Times New Roman" w:hAnsi="Times New Roman" w:cs="Times New Roman"/>
        </w:rPr>
        <w:t xml:space="preserve">zamestnanca. </w:t>
      </w:r>
      <w:r w:rsidR="009F29B2" w:rsidRPr="009F29B2">
        <w:rPr>
          <w:rFonts w:ascii="Times New Roman" w:hAnsi="Times New Roman" w:cs="Times New Roman"/>
        </w:rPr>
        <w:t>Profesijný rozvoj sa uskutočňuje podľa profesijných štandardov a v súlade so súčasným vedeckým poznaním, odbornými a spoločenskými požiadavkami na výkon pracovnej činnosti.</w:t>
      </w:r>
    </w:p>
    <w:p w:rsidR="009F29B2" w:rsidRPr="00EA33E7" w:rsidRDefault="009F29B2" w:rsidP="009F29B2">
      <w:pPr>
        <w:pStyle w:val="Default"/>
        <w:jc w:val="both"/>
        <w:rPr>
          <w:rFonts w:ascii="Times New Roman" w:hAnsi="Times New Roman" w:cs="Times New Roman"/>
        </w:rPr>
        <w:sectPr w:rsidR="009F29B2" w:rsidRPr="00EA33E7">
          <w:type w:val="continuous"/>
          <w:pgSz w:w="12240" w:h="15840"/>
          <w:pgMar w:top="1417" w:right="1417" w:bottom="1417" w:left="1417" w:header="708" w:footer="708" w:gutter="0"/>
          <w:cols w:space="708"/>
          <w:noEndnote/>
        </w:sectPr>
      </w:pPr>
      <w:r>
        <w:rPr>
          <w:rFonts w:ascii="Times New Roman" w:hAnsi="Times New Roman" w:cs="Times New Roman"/>
        </w:rPr>
        <w:t xml:space="preserve"> </w:t>
      </w:r>
    </w:p>
    <w:p w:rsidR="00870BE6" w:rsidRPr="00EA33E7" w:rsidRDefault="00870BE6" w:rsidP="00870BE6">
      <w:pPr>
        <w:pStyle w:val="Default"/>
        <w:rPr>
          <w:rFonts w:ascii="Times New Roman" w:hAnsi="Times New Roman" w:cs="Times New Roman"/>
        </w:rPr>
      </w:pPr>
      <w:r w:rsidRPr="00EA33E7">
        <w:rPr>
          <w:rFonts w:ascii="Times New Roman" w:hAnsi="Times New Roman" w:cs="Times New Roman"/>
        </w:rPr>
        <w:lastRenderedPageBreak/>
        <w:t>Ďalšie čiastkové ciele vychádzajú z</w:t>
      </w:r>
      <w:r w:rsidR="005E2702">
        <w:rPr>
          <w:rFonts w:ascii="Times New Roman" w:hAnsi="Times New Roman" w:cs="Times New Roman"/>
        </w:rPr>
        <w:t xml:space="preserve"> jednotlivých </w:t>
      </w:r>
      <w:r w:rsidRPr="00EA33E7">
        <w:rPr>
          <w:rFonts w:ascii="Times New Roman" w:hAnsi="Times New Roman" w:cs="Times New Roman"/>
        </w:rPr>
        <w:t xml:space="preserve">druhov </w:t>
      </w:r>
      <w:r w:rsidR="00EC26E4">
        <w:rPr>
          <w:rFonts w:ascii="Times New Roman" w:hAnsi="Times New Roman" w:cs="Times New Roman"/>
        </w:rPr>
        <w:t>vzdelávaní.</w:t>
      </w:r>
    </w:p>
    <w:p w:rsidR="00870BE6" w:rsidRPr="00EA33E7" w:rsidRDefault="00870BE6" w:rsidP="00870BE6">
      <w:pPr>
        <w:pStyle w:val="Default"/>
        <w:rPr>
          <w:rFonts w:ascii="Times New Roman" w:hAnsi="Times New Roman" w:cs="Times New Roman"/>
        </w:rPr>
      </w:pPr>
    </w:p>
    <w:p w:rsidR="00870BE6" w:rsidRPr="00EA33E7" w:rsidRDefault="00870BE6" w:rsidP="00870BE6">
      <w:pPr>
        <w:pStyle w:val="Default"/>
        <w:ind w:firstLine="708"/>
        <w:jc w:val="both"/>
        <w:rPr>
          <w:rFonts w:ascii="Times New Roman" w:hAnsi="Times New Roman" w:cs="Times New Roman"/>
        </w:rPr>
      </w:pPr>
      <w:r w:rsidRPr="00EA33E7">
        <w:rPr>
          <w:rFonts w:ascii="Times New Roman" w:hAnsi="Times New Roman" w:cs="Times New Roman"/>
        </w:rPr>
        <w:t xml:space="preserve">1. </w:t>
      </w:r>
      <w:r w:rsidRPr="00EA33E7">
        <w:rPr>
          <w:rFonts w:ascii="Times New Roman" w:hAnsi="Times New Roman" w:cs="Times New Roman"/>
          <w:b/>
          <w:bCs/>
        </w:rPr>
        <w:t xml:space="preserve">Adaptačné vzdelávanie </w:t>
      </w:r>
      <w:r w:rsidRPr="00EA33E7">
        <w:rPr>
          <w:rFonts w:ascii="Times New Roman" w:hAnsi="Times New Roman" w:cs="Times New Roman"/>
        </w:rPr>
        <w:t xml:space="preserve">umožní získať profesijné kompetencie potrebné na výkon činností samostatného pedagogického zamestnanca alebo samostatného odborného zamestnanca, ktoré nezíska absolvovaním študijného programu alebo vzdelávacieho programu v požadovanom študijnom odbore poskytujúcom žiadaný stupeň vzdelania. Je určené pre začínajúcich pedagogických a odborných zamestnancov školy alebo školského zariadenia. </w:t>
      </w:r>
      <w:r w:rsidRPr="00EA33E7">
        <w:rPr>
          <w:rFonts w:ascii="Times New Roman" w:hAnsi="Times New Roman" w:cs="Times New Roman"/>
          <w:b/>
          <w:bCs/>
        </w:rPr>
        <w:t>Za ten</w:t>
      </w:r>
      <w:r w:rsidR="00EC26E4">
        <w:rPr>
          <w:rFonts w:ascii="Times New Roman" w:hAnsi="Times New Roman" w:cs="Times New Roman"/>
          <w:b/>
          <w:bCs/>
        </w:rPr>
        <w:t>to typ vzdelávania sa nezískava profesijný príplatok.</w:t>
      </w:r>
      <w:r w:rsidRPr="00EA33E7">
        <w:rPr>
          <w:rFonts w:ascii="Times New Roman" w:hAnsi="Times New Roman" w:cs="Times New Roman"/>
          <w:b/>
          <w:bCs/>
        </w:rPr>
        <w:t xml:space="preserve"> </w:t>
      </w:r>
    </w:p>
    <w:p w:rsidR="00870BE6" w:rsidRPr="00EA33E7" w:rsidRDefault="00870BE6" w:rsidP="00870BE6">
      <w:pPr>
        <w:pStyle w:val="Default"/>
        <w:jc w:val="both"/>
        <w:rPr>
          <w:rFonts w:ascii="Times New Roman" w:hAnsi="Times New Roman" w:cs="Times New Roman"/>
        </w:rPr>
      </w:pPr>
    </w:p>
    <w:p w:rsidR="00087914" w:rsidRDefault="00870BE6" w:rsidP="00087914">
      <w:pPr>
        <w:pStyle w:val="Default"/>
        <w:ind w:firstLine="708"/>
        <w:jc w:val="both"/>
        <w:rPr>
          <w:rFonts w:ascii="Times New Roman" w:hAnsi="Times New Roman" w:cs="Times New Roman"/>
          <w:b/>
          <w:bCs/>
        </w:rPr>
      </w:pPr>
      <w:r w:rsidRPr="00087914">
        <w:rPr>
          <w:rFonts w:ascii="Times New Roman" w:hAnsi="Times New Roman" w:cs="Times New Roman"/>
        </w:rPr>
        <w:t xml:space="preserve">2. </w:t>
      </w:r>
      <w:r w:rsidRPr="00087914">
        <w:rPr>
          <w:rFonts w:ascii="Times New Roman" w:hAnsi="Times New Roman" w:cs="Times New Roman"/>
          <w:b/>
          <w:bCs/>
        </w:rPr>
        <w:t xml:space="preserve">Aktualizačné vzdelávanie </w:t>
      </w:r>
      <w:r w:rsidRPr="00087914">
        <w:rPr>
          <w:rFonts w:ascii="Times New Roman" w:hAnsi="Times New Roman" w:cs="Times New Roman"/>
        </w:rPr>
        <w:t xml:space="preserve">poskytne aktuálne poznatky a zručnosti potrebné na udržanie </w:t>
      </w:r>
      <w:r w:rsidR="00087914" w:rsidRPr="00087914">
        <w:rPr>
          <w:rFonts w:ascii="Times New Roman" w:hAnsi="Times New Roman" w:cs="Times New Roman"/>
        </w:rPr>
        <w:t xml:space="preserve">a obnovovanie si profesijných kompetencií </w:t>
      </w:r>
      <w:r w:rsidRPr="00087914">
        <w:rPr>
          <w:rFonts w:ascii="Times New Roman" w:hAnsi="Times New Roman" w:cs="Times New Roman"/>
        </w:rPr>
        <w:t xml:space="preserve"> </w:t>
      </w:r>
      <w:r w:rsidR="00087914" w:rsidRPr="00087914">
        <w:rPr>
          <w:rFonts w:ascii="Times New Roman" w:hAnsi="Times New Roman" w:cs="Times New Roman"/>
        </w:rPr>
        <w:t xml:space="preserve">na výkon pracovnej činnosti a získanie nových vedomostí a informácií o zmenách v právnych predpisoch, výchovno-vzdelávacích </w:t>
      </w:r>
      <w:r w:rsidR="00087914" w:rsidRPr="00087914">
        <w:rPr>
          <w:rFonts w:ascii="Times New Roman" w:hAnsi="Times New Roman" w:cs="Times New Roman"/>
        </w:rPr>
        <w:lastRenderedPageBreak/>
        <w:t xml:space="preserve">programoch, pedagogickej dokumentácii a ďalšej dokumentácii. </w:t>
      </w:r>
      <w:r w:rsidR="00087914" w:rsidRPr="00EA33E7">
        <w:rPr>
          <w:rFonts w:ascii="Times New Roman" w:hAnsi="Times New Roman" w:cs="Times New Roman"/>
          <w:b/>
          <w:bCs/>
        </w:rPr>
        <w:t>Za ten</w:t>
      </w:r>
      <w:r w:rsidR="00087914">
        <w:rPr>
          <w:rFonts w:ascii="Times New Roman" w:hAnsi="Times New Roman" w:cs="Times New Roman"/>
          <w:b/>
          <w:bCs/>
        </w:rPr>
        <w:t>to typ vzdelávania sa nezískava profesijný príplatok.</w:t>
      </w:r>
      <w:r w:rsidR="00087914" w:rsidRPr="00EA33E7">
        <w:rPr>
          <w:rFonts w:ascii="Times New Roman" w:hAnsi="Times New Roman" w:cs="Times New Roman"/>
          <w:b/>
          <w:bCs/>
        </w:rPr>
        <w:t xml:space="preserve"> </w:t>
      </w:r>
    </w:p>
    <w:p w:rsidR="00FB6E79" w:rsidRPr="00EA33E7" w:rsidRDefault="00FB6E79" w:rsidP="00087914">
      <w:pPr>
        <w:pStyle w:val="Default"/>
        <w:ind w:firstLine="708"/>
        <w:jc w:val="both"/>
        <w:rPr>
          <w:rFonts w:ascii="Times New Roman" w:hAnsi="Times New Roman" w:cs="Times New Roman"/>
        </w:rPr>
      </w:pPr>
    </w:p>
    <w:p w:rsidR="003A6C25" w:rsidRDefault="00870BE6" w:rsidP="00870BE6">
      <w:pPr>
        <w:pStyle w:val="Default"/>
        <w:numPr>
          <w:ilvl w:val="0"/>
          <w:numId w:val="14"/>
        </w:numPr>
        <w:jc w:val="both"/>
        <w:rPr>
          <w:rFonts w:ascii="Times New Roman" w:hAnsi="Times New Roman" w:cs="Times New Roman"/>
        </w:rPr>
      </w:pPr>
      <w:r w:rsidRPr="00EA33E7">
        <w:rPr>
          <w:rFonts w:ascii="Times New Roman" w:hAnsi="Times New Roman" w:cs="Times New Roman"/>
        </w:rPr>
        <w:t xml:space="preserve">3. </w:t>
      </w:r>
      <w:r w:rsidRPr="00EA33E7">
        <w:rPr>
          <w:rFonts w:ascii="Times New Roman" w:hAnsi="Times New Roman" w:cs="Times New Roman"/>
          <w:b/>
          <w:bCs/>
        </w:rPr>
        <w:t xml:space="preserve">Inovačné vzdelávanie </w:t>
      </w:r>
      <w:r w:rsidRPr="00EA33E7">
        <w:rPr>
          <w:rFonts w:ascii="Times New Roman" w:hAnsi="Times New Roman" w:cs="Times New Roman"/>
        </w:rPr>
        <w:t>umožní pedagogickým zamestnancom zdokonaliť si</w:t>
      </w:r>
      <w:r w:rsidR="00087914">
        <w:rPr>
          <w:rFonts w:ascii="Times New Roman" w:hAnsi="Times New Roman" w:cs="Times New Roman"/>
        </w:rPr>
        <w:t>,</w:t>
      </w:r>
      <w:r w:rsidRPr="00EA33E7">
        <w:rPr>
          <w:rFonts w:ascii="Times New Roman" w:hAnsi="Times New Roman" w:cs="Times New Roman"/>
        </w:rPr>
        <w:t xml:space="preserve"> </w:t>
      </w:r>
      <w:r w:rsidR="00087914" w:rsidRPr="00087914">
        <w:rPr>
          <w:rFonts w:ascii="Times New Roman" w:hAnsi="Times New Roman" w:cs="Times New Roman"/>
        </w:rPr>
        <w:t>prehĺbiť, rozšíriť a inovovať p</w:t>
      </w:r>
      <w:r w:rsidR="00E54712">
        <w:rPr>
          <w:rFonts w:ascii="Times New Roman" w:hAnsi="Times New Roman" w:cs="Times New Roman"/>
        </w:rPr>
        <w:t>rofesijné kompetencie potrebné</w:t>
      </w:r>
      <w:r w:rsidR="00087914" w:rsidRPr="00087914">
        <w:rPr>
          <w:rFonts w:ascii="Times New Roman" w:hAnsi="Times New Roman" w:cs="Times New Roman"/>
        </w:rPr>
        <w:t xml:space="preserve"> na výkon pracovnej činnosti</w:t>
      </w:r>
      <w:r w:rsidR="00E54712">
        <w:rPr>
          <w:rFonts w:ascii="Times New Roman" w:hAnsi="Times New Roman" w:cs="Times New Roman"/>
        </w:rPr>
        <w:t xml:space="preserve"> a uplatniť najnovšie poznatky</w:t>
      </w:r>
      <w:r w:rsidR="00E54712" w:rsidRPr="003A2611">
        <w:rPr>
          <w:rFonts w:ascii="Times New Roman" w:hAnsi="Times New Roman" w:cs="Times New Roman"/>
        </w:rPr>
        <w:t xml:space="preserve"> alebo skúseností z praxe vo výchove a vzdelávaní.</w:t>
      </w:r>
      <w:r w:rsidR="00087914" w:rsidRPr="00EA33E7">
        <w:rPr>
          <w:rFonts w:ascii="Times New Roman" w:hAnsi="Times New Roman" w:cs="Times New Roman"/>
        </w:rPr>
        <w:t xml:space="preserve"> </w:t>
      </w:r>
      <w:r w:rsidRPr="00EA33E7">
        <w:rPr>
          <w:rFonts w:ascii="Times New Roman" w:hAnsi="Times New Roman" w:cs="Times New Roman"/>
          <w:b/>
          <w:bCs/>
        </w:rPr>
        <w:t>Za te</w:t>
      </w:r>
      <w:r w:rsidR="00E54712">
        <w:rPr>
          <w:rFonts w:ascii="Times New Roman" w:hAnsi="Times New Roman" w:cs="Times New Roman"/>
          <w:b/>
          <w:bCs/>
        </w:rPr>
        <w:t>nto typ vzdelávania sa získava</w:t>
      </w:r>
      <w:r w:rsidRPr="00EA33E7">
        <w:rPr>
          <w:rFonts w:ascii="Times New Roman" w:hAnsi="Times New Roman" w:cs="Times New Roman"/>
          <w:b/>
          <w:bCs/>
        </w:rPr>
        <w:t xml:space="preserve"> </w:t>
      </w:r>
      <w:r w:rsidR="00E54712">
        <w:rPr>
          <w:rFonts w:ascii="Times New Roman" w:hAnsi="Times New Roman" w:cs="Times New Roman"/>
          <w:b/>
          <w:bCs/>
        </w:rPr>
        <w:t>profesijný príplatok.</w:t>
      </w:r>
    </w:p>
    <w:p w:rsidR="00870BE6" w:rsidRPr="00EA33E7" w:rsidRDefault="00870BE6" w:rsidP="00087914">
      <w:pPr>
        <w:pStyle w:val="Default"/>
        <w:jc w:val="both"/>
        <w:rPr>
          <w:rFonts w:ascii="Times New Roman" w:hAnsi="Times New Roman" w:cs="Times New Roman"/>
        </w:rPr>
      </w:pPr>
    </w:p>
    <w:p w:rsidR="007B09FF" w:rsidRPr="00B83A14" w:rsidRDefault="00870BE6" w:rsidP="00B83A14">
      <w:pPr>
        <w:pStyle w:val="Default"/>
        <w:numPr>
          <w:ilvl w:val="0"/>
          <w:numId w:val="15"/>
        </w:numPr>
        <w:jc w:val="both"/>
        <w:rPr>
          <w:rFonts w:ascii="Times New Roman" w:hAnsi="Times New Roman" w:cs="Times New Roman"/>
        </w:rPr>
      </w:pPr>
      <w:r w:rsidRPr="00EA33E7">
        <w:rPr>
          <w:rFonts w:ascii="Times New Roman" w:hAnsi="Times New Roman" w:cs="Times New Roman"/>
        </w:rPr>
        <w:t xml:space="preserve">4. </w:t>
      </w:r>
      <w:r w:rsidRPr="00EA33E7">
        <w:rPr>
          <w:rFonts w:ascii="Times New Roman" w:hAnsi="Times New Roman" w:cs="Times New Roman"/>
          <w:b/>
          <w:bCs/>
        </w:rPr>
        <w:t xml:space="preserve">Špecializačné vzdelávanie </w:t>
      </w:r>
      <w:r w:rsidRPr="00EA33E7">
        <w:rPr>
          <w:rFonts w:ascii="Times New Roman" w:hAnsi="Times New Roman" w:cs="Times New Roman"/>
        </w:rPr>
        <w:t xml:space="preserve">zabezpečí získať profesijné kompetencie potrebné na výkon špecializovaných činností. Pedagogickým zamestnancom – špecialistom je triedny učiteľ, </w:t>
      </w:r>
      <w:r w:rsidR="007B09FF">
        <w:rPr>
          <w:rFonts w:ascii="Times New Roman" w:hAnsi="Times New Roman" w:cs="Times New Roman"/>
        </w:rPr>
        <w:t>školský poradca (</w:t>
      </w:r>
      <w:r w:rsidR="007B09FF" w:rsidRPr="00B83A14">
        <w:rPr>
          <w:rFonts w:ascii="Times New Roman" w:hAnsi="Times New Roman" w:cs="Times New Roman"/>
        </w:rPr>
        <w:t xml:space="preserve">výchovný, </w:t>
      </w:r>
      <w:proofErr w:type="spellStart"/>
      <w:r w:rsidR="007B09FF">
        <w:rPr>
          <w:rFonts w:ascii="Times New Roman" w:hAnsi="Times New Roman" w:cs="Times New Roman"/>
        </w:rPr>
        <w:t>kariérový</w:t>
      </w:r>
      <w:proofErr w:type="spellEnd"/>
      <w:r w:rsidR="007B09FF">
        <w:rPr>
          <w:rFonts w:ascii="Times New Roman" w:hAnsi="Times New Roman" w:cs="Times New Roman"/>
        </w:rPr>
        <w:t xml:space="preserve"> </w:t>
      </w:r>
      <w:r w:rsidRPr="00EA33E7">
        <w:rPr>
          <w:rFonts w:ascii="Times New Roman" w:hAnsi="Times New Roman" w:cs="Times New Roman"/>
        </w:rPr>
        <w:t xml:space="preserve">poradca, </w:t>
      </w:r>
      <w:r w:rsidR="007B09FF" w:rsidRPr="00B83A14">
        <w:rPr>
          <w:rFonts w:ascii="Times New Roman" w:hAnsi="Times New Roman" w:cs="Times New Roman"/>
        </w:rPr>
        <w:t xml:space="preserve">školský koordinátor vo výchove a vzdelávaní), </w:t>
      </w:r>
      <w:r w:rsidRPr="00EA33E7">
        <w:rPr>
          <w:rFonts w:ascii="Times New Roman" w:hAnsi="Times New Roman" w:cs="Times New Roman"/>
        </w:rPr>
        <w:t>uvádzajúci pedagogický zamestnanec, vedúci predmetovej komisi</w:t>
      </w:r>
      <w:r w:rsidR="007B09FF">
        <w:rPr>
          <w:rFonts w:ascii="Times New Roman" w:hAnsi="Times New Roman" w:cs="Times New Roman"/>
        </w:rPr>
        <w:t>e, vedúci metodického združenia, zodpovedný vychovávateľ</w:t>
      </w:r>
      <w:r w:rsidR="007B09FF">
        <w:t>.</w:t>
      </w:r>
      <w:r w:rsidRPr="00EA33E7">
        <w:rPr>
          <w:rFonts w:ascii="Times New Roman" w:hAnsi="Times New Roman" w:cs="Times New Roman"/>
        </w:rPr>
        <w:t xml:space="preserve"> </w:t>
      </w:r>
      <w:r w:rsidR="00E54712" w:rsidRPr="00B83A14">
        <w:rPr>
          <w:rFonts w:ascii="Times New Roman" w:hAnsi="Times New Roman" w:cs="Times New Roman"/>
          <w:b/>
          <w:bCs/>
        </w:rPr>
        <w:t>Za tento typ vzdelávania sa získava profesijný príplatok.</w:t>
      </w:r>
    </w:p>
    <w:p w:rsidR="007B09FF" w:rsidRPr="00EA33E7" w:rsidRDefault="007B09FF" w:rsidP="00870BE6">
      <w:pPr>
        <w:pStyle w:val="Default"/>
        <w:jc w:val="both"/>
        <w:rPr>
          <w:rFonts w:ascii="Times New Roman" w:hAnsi="Times New Roman" w:cs="Times New Roman"/>
        </w:rPr>
      </w:pPr>
    </w:p>
    <w:p w:rsidR="00870BE6" w:rsidRPr="000538D6" w:rsidRDefault="00870BE6" w:rsidP="000538D6">
      <w:pPr>
        <w:pStyle w:val="Default"/>
        <w:numPr>
          <w:ilvl w:val="0"/>
          <w:numId w:val="16"/>
        </w:numPr>
        <w:jc w:val="both"/>
        <w:rPr>
          <w:rFonts w:ascii="Times New Roman" w:hAnsi="Times New Roman" w:cs="Times New Roman"/>
        </w:rPr>
      </w:pPr>
      <w:r w:rsidRPr="00EA33E7">
        <w:rPr>
          <w:rFonts w:ascii="Times New Roman" w:hAnsi="Times New Roman" w:cs="Times New Roman"/>
        </w:rPr>
        <w:t xml:space="preserve">5. </w:t>
      </w:r>
      <w:r w:rsidRPr="00EA33E7">
        <w:rPr>
          <w:rFonts w:ascii="Times New Roman" w:hAnsi="Times New Roman" w:cs="Times New Roman"/>
          <w:b/>
          <w:bCs/>
        </w:rPr>
        <w:t xml:space="preserve">Funkčné vzdelávanie </w:t>
      </w:r>
      <w:r w:rsidR="000538D6">
        <w:rPr>
          <w:rFonts w:ascii="Times New Roman" w:hAnsi="Times New Roman" w:cs="Times New Roman"/>
        </w:rPr>
        <w:t>umožní získať profesijné kompetencie</w:t>
      </w:r>
      <w:r w:rsidR="000538D6" w:rsidRPr="000538D6">
        <w:rPr>
          <w:rFonts w:ascii="Times New Roman" w:hAnsi="Times New Roman" w:cs="Times New Roman"/>
        </w:rPr>
        <w:t xml:space="preserve"> na výkon funkcie riaditeľa a na výkon činnosti vedúceho pedagogického zamestnanca</w:t>
      </w:r>
      <w:r w:rsidR="000538D6">
        <w:rPr>
          <w:rFonts w:ascii="Times New Roman" w:hAnsi="Times New Roman" w:cs="Times New Roman"/>
        </w:rPr>
        <w:t>.</w:t>
      </w:r>
      <w:r w:rsidR="000538D6" w:rsidRPr="000538D6">
        <w:rPr>
          <w:rFonts w:ascii="Segoe UI" w:hAnsi="Segoe UI" w:cs="Segoe UI"/>
          <w:color w:val="494949"/>
          <w:sz w:val="21"/>
          <w:szCs w:val="21"/>
          <w:shd w:val="clear" w:color="auto" w:fill="FFFFFF"/>
        </w:rPr>
        <w:t xml:space="preserve"> </w:t>
      </w:r>
      <w:r w:rsidR="000538D6" w:rsidRPr="000538D6">
        <w:rPr>
          <w:rFonts w:ascii="Times New Roman" w:hAnsi="Times New Roman" w:cs="Times New Roman"/>
        </w:rPr>
        <w:t>Funkčné vzdelávanie sa organizuje v rozsahu najmenej 320 hodín ako schválený program funkčného vzdelávania členený na základný modul a rozširujúce moduly. Základný modul funkčného vzdelávania úspešne absolvuje pedagogický zamestnanec pred začiatkom výkonu funkcie riaditeľa. Rozširujúce moduly funkčného vzdelávania úspešne absolvuje riaditeľ najneskôr do piatich rokov od začiatku výkonu funkcie riaditeľa.</w:t>
      </w:r>
      <w:r w:rsidR="000538D6">
        <w:rPr>
          <w:rFonts w:ascii="Times New Roman" w:hAnsi="Times New Roman" w:cs="Times New Roman"/>
        </w:rPr>
        <w:t xml:space="preserve"> </w:t>
      </w:r>
      <w:r w:rsidR="000538D6" w:rsidRPr="000538D6">
        <w:rPr>
          <w:rFonts w:ascii="Times New Roman" w:hAnsi="Times New Roman" w:cs="Times New Roman"/>
        </w:rPr>
        <w:t xml:space="preserve">Základný modul funkčného vzdelávania a najmenej jeden rozširujúci modul funkčného vzdelávania úspešne absolvuje vedúci pedagogický zamestnanec okrem riaditeľa najneskôr do štyroch rokov od začiatku výkonu činnosti vedúceho pedagogického zamestnanca. </w:t>
      </w:r>
      <w:r w:rsidRPr="000538D6">
        <w:rPr>
          <w:rFonts w:ascii="Times New Roman" w:hAnsi="Times New Roman" w:cs="Times New Roman"/>
          <w:b/>
          <w:bCs/>
        </w:rPr>
        <w:t xml:space="preserve">Za tento typ vzdelávania sa </w:t>
      </w:r>
      <w:r w:rsidR="000538D6" w:rsidRPr="000538D6">
        <w:rPr>
          <w:rFonts w:ascii="Times New Roman" w:hAnsi="Times New Roman" w:cs="Times New Roman"/>
          <w:b/>
          <w:bCs/>
        </w:rPr>
        <w:t>nezískava profesijný príplatok.</w:t>
      </w:r>
    </w:p>
    <w:p w:rsidR="00870BE6" w:rsidRDefault="00870BE6" w:rsidP="00870BE6">
      <w:pPr>
        <w:pStyle w:val="Default"/>
        <w:rPr>
          <w:rFonts w:ascii="Times New Roman" w:hAnsi="Times New Roman" w:cs="Times New Roman"/>
        </w:rPr>
      </w:pPr>
    </w:p>
    <w:p w:rsidR="002753BF" w:rsidRPr="002753BF" w:rsidRDefault="002753BF" w:rsidP="007B09FF">
      <w:pPr>
        <w:pStyle w:val="Default"/>
        <w:ind w:firstLine="708"/>
        <w:jc w:val="both"/>
        <w:rPr>
          <w:rFonts w:ascii="Times New Roman" w:hAnsi="Times New Roman" w:cs="Times New Roman"/>
          <w:b/>
        </w:rPr>
      </w:pPr>
      <w:r w:rsidRPr="007B09FF">
        <w:rPr>
          <w:rFonts w:ascii="Times New Roman" w:hAnsi="Times New Roman" w:cs="Times New Roman"/>
        </w:rPr>
        <w:t>6.</w:t>
      </w:r>
      <w:r w:rsidRPr="002753BF">
        <w:rPr>
          <w:rFonts w:ascii="Times New Roman" w:hAnsi="Times New Roman" w:cs="Times New Roman"/>
          <w:b/>
        </w:rPr>
        <w:t xml:space="preserve"> Kvalifikačné vzdelávanie</w:t>
      </w:r>
      <w:r w:rsidR="007B09FF">
        <w:rPr>
          <w:rFonts w:ascii="Times New Roman" w:hAnsi="Times New Roman" w:cs="Times New Roman"/>
          <w:b/>
        </w:rPr>
        <w:t xml:space="preserve"> </w:t>
      </w:r>
      <w:r w:rsidR="007B09FF" w:rsidRPr="007B09FF">
        <w:rPr>
          <w:rFonts w:ascii="Times New Roman" w:hAnsi="Times New Roman" w:cs="Times New Roman"/>
        </w:rPr>
        <w:t>umožní</w:t>
      </w:r>
      <w:r w:rsidR="007B09FF">
        <w:rPr>
          <w:rFonts w:ascii="Times New Roman" w:hAnsi="Times New Roman" w:cs="Times New Roman"/>
          <w:b/>
        </w:rPr>
        <w:t xml:space="preserve"> </w:t>
      </w:r>
      <w:r w:rsidR="007B09FF">
        <w:rPr>
          <w:rFonts w:ascii="Times New Roman" w:hAnsi="Times New Roman" w:cs="Times New Roman"/>
          <w:color w:val="auto"/>
        </w:rPr>
        <w:t>získať vzdelanie</w:t>
      </w:r>
      <w:r w:rsidR="007B09FF" w:rsidRPr="007B09FF">
        <w:rPr>
          <w:rFonts w:ascii="Times New Roman" w:hAnsi="Times New Roman" w:cs="Times New Roman"/>
          <w:color w:val="auto"/>
        </w:rPr>
        <w:t>, ktorým pedagogický zamestnanec v príslušnom stupni vyžadovaného vzdelania získa kvalifikačný predpoklad na výkon pracovnej činnosti</w:t>
      </w:r>
      <w:r w:rsidR="000538D6">
        <w:rPr>
          <w:rFonts w:ascii="Times New Roman" w:hAnsi="Times New Roman" w:cs="Times New Roman"/>
          <w:color w:val="auto"/>
        </w:rPr>
        <w:t xml:space="preserve"> </w:t>
      </w:r>
      <w:r w:rsidR="007B09FF">
        <w:rPr>
          <w:rFonts w:ascii="Times New Roman" w:hAnsi="Times New Roman" w:cs="Times New Roman"/>
          <w:color w:val="auto"/>
        </w:rPr>
        <w:t>vyučovaním ďalších aprobačných predmetov.</w:t>
      </w:r>
    </w:p>
    <w:p w:rsidR="002753BF" w:rsidRPr="002753BF" w:rsidRDefault="002753BF" w:rsidP="00870BE6">
      <w:pPr>
        <w:pStyle w:val="Default"/>
        <w:rPr>
          <w:rFonts w:ascii="Times New Roman" w:hAnsi="Times New Roman" w:cs="Times New Roman"/>
          <w:b/>
        </w:rPr>
      </w:pPr>
    </w:p>
    <w:p w:rsidR="002753BF" w:rsidRDefault="002753BF" w:rsidP="00B83A14">
      <w:pPr>
        <w:pStyle w:val="Default"/>
        <w:ind w:firstLine="708"/>
        <w:jc w:val="both"/>
        <w:rPr>
          <w:rFonts w:ascii="Times New Roman" w:hAnsi="Times New Roman" w:cs="Times New Roman"/>
          <w:color w:val="auto"/>
        </w:rPr>
      </w:pPr>
      <w:r w:rsidRPr="00B83A14">
        <w:rPr>
          <w:rFonts w:ascii="Times New Roman" w:hAnsi="Times New Roman" w:cs="Times New Roman"/>
        </w:rPr>
        <w:t>7.</w:t>
      </w:r>
      <w:r w:rsidRPr="002753BF">
        <w:rPr>
          <w:rFonts w:ascii="Times New Roman" w:hAnsi="Times New Roman" w:cs="Times New Roman"/>
          <w:b/>
        </w:rPr>
        <w:t xml:space="preserve"> </w:t>
      </w:r>
      <w:proofErr w:type="spellStart"/>
      <w:r w:rsidRPr="002753BF">
        <w:rPr>
          <w:rFonts w:ascii="Times New Roman" w:hAnsi="Times New Roman" w:cs="Times New Roman"/>
          <w:b/>
        </w:rPr>
        <w:t>Predatestačné</w:t>
      </w:r>
      <w:proofErr w:type="spellEnd"/>
      <w:r w:rsidRPr="002753BF">
        <w:rPr>
          <w:rFonts w:ascii="Times New Roman" w:hAnsi="Times New Roman" w:cs="Times New Roman"/>
          <w:b/>
        </w:rPr>
        <w:t xml:space="preserve"> vzdelávanie</w:t>
      </w:r>
      <w:r w:rsidR="00B83A14">
        <w:rPr>
          <w:rFonts w:ascii="Times New Roman" w:hAnsi="Times New Roman" w:cs="Times New Roman"/>
          <w:b/>
        </w:rPr>
        <w:t xml:space="preserve"> </w:t>
      </w:r>
      <w:r w:rsidR="00B83A14" w:rsidRPr="00B83A14">
        <w:rPr>
          <w:rFonts w:ascii="Times New Roman" w:hAnsi="Times New Roman" w:cs="Times New Roman"/>
          <w:color w:val="auto"/>
        </w:rPr>
        <w:t>umožní</w:t>
      </w:r>
      <w:r w:rsidR="00B83A14">
        <w:rPr>
          <w:rFonts w:ascii="Times New Roman" w:hAnsi="Times New Roman" w:cs="Times New Roman"/>
          <w:color w:val="auto"/>
        </w:rPr>
        <w:t xml:space="preserve"> získať profesijné kompetencie</w:t>
      </w:r>
      <w:r w:rsidR="00B83A14" w:rsidRPr="00B83A14">
        <w:rPr>
          <w:rFonts w:ascii="Times New Roman" w:hAnsi="Times New Roman" w:cs="Times New Roman"/>
          <w:color w:val="auto"/>
        </w:rPr>
        <w:t xml:space="preserve"> na zaradenie do vyššieho </w:t>
      </w:r>
      <w:proofErr w:type="spellStart"/>
      <w:r w:rsidR="00B83A14" w:rsidRPr="00B83A14">
        <w:rPr>
          <w:rFonts w:ascii="Times New Roman" w:hAnsi="Times New Roman" w:cs="Times New Roman"/>
          <w:color w:val="auto"/>
        </w:rPr>
        <w:t>kariérového</w:t>
      </w:r>
      <w:proofErr w:type="spellEnd"/>
      <w:r w:rsidR="00B83A14" w:rsidRPr="00B83A14">
        <w:rPr>
          <w:rFonts w:ascii="Times New Roman" w:hAnsi="Times New Roman" w:cs="Times New Roman"/>
          <w:color w:val="auto"/>
        </w:rPr>
        <w:t xml:space="preserve"> stupňa.</w:t>
      </w:r>
      <w:r w:rsidR="00B83A14">
        <w:rPr>
          <w:rFonts w:ascii="Times New Roman" w:hAnsi="Times New Roman" w:cs="Times New Roman"/>
          <w:color w:val="auto"/>
        </w:rPr>
        <w:t xml:space="preserve"> </w:t>
      </w:r>
      <w:proofErr w:type="spellStart"/>
      <w:r w:rsidR="00B83A14" w:rsidRPr="00B83A14">
        <w:rPr>
          <w:rFonts w:ascii="Times New Roman" w:hAnsi="Times New Roman" w:cs="Times New Roman"/>
          <w:color w:val="auto"/>
        </w:rPr>
        <w:t>Predatestačné</w:t>
      </w:r>
      <w:proofErr w:type="spellEnd"/>
      <w:r w:rsidR="00B83A14" w:rsidRPr="00B83A14">
        <w:rPr>
          <w:rFonts w:ascii="Times New Roman" w:hAnsi="Times New Roman" w:cs="Times New Roman"/>
          <w:color w:val="auto"/>
        </w:rPr>
        <w:t xml:space="preserve"> vzdelávanie sa organizuje v rozsahu najmenej 20 hodín ako schválený jednoduchý program </w:t>
      </w:r>
      <w:proofErr w:type="spellStart"/>
      <w:r w:rsidR="00B83A14" w:rsidRPr="00B83A14">
        <w:rPr>
          <w:rFonts w:ascii="Times New Roman" w:hAnsi="Times New Roman" w:cs="Times New Roman"/>
          <w:color w:val="auto"/>
        </w:rPr>
        <w:t>predatestačného</w:t>
      </w:r>
      <w:proofErr w:type="spellEnd"/>
      <w:r w:rsidR="00B83A14" w:rsidRPr="00B83A14">
        <w:rPr>
          <w:rFonts w:ascii="Times New Roman" w:hAnsi="Times New Roman" w:cs="Times New Roman"/>
          <w:color w:val="auto"/>
        </w:rPr>
        <w:t xml:space="preserve"> vzdelávania alebo v rozsahu najmenej 40 hodín ako schválený program </w:t>
      </w:r>
      <w:proofErr w:type="spellStart"/>
      <w:r w:rsidR="00B83A14" w:rsidRPr="00B83A14">
        <w:rPr>
          <w:rFonts w:ascii="Times New Roman" w:hAnsi="Times New Roman" w:cs="Times New Roman"/>
          <w:color w:val="auto"/>
        </w:rPr>
        <w:t>predatestačného</w:t>
      </w:r>
      <w:proofErr w:type="spellEnd"/>
      <w:r w:rsidR="00B83A14" w:rsidRPr="00B83A14">
        <w:rPr>
          <w:rFonts w:ascii="Times New Roman" w:hAnsi="Times New Roman" w:cs="Times New Roman"/>
          <w:color w:val="auto"/>
        </w:rPr>
        <w:t xml:space="preserve"> vzdelávania členený na moduly. </w:t>
      </w:r>
    </w:p>
    <w:p w:rsidR="00B83A14" w:rsidRPr="002753BF" w:rsidRDefault="00B83A14" w:rsidP="00B83A14">
      <w:pPr>
        <w:pStyle w:val="Default"/>
        <w:ind w:firstLine="708"/>
        <w:jc w:val="both"/>
        <w:rPr>
          <w:rFonts w:ascii="Times New Roman" w:hAnsi="Times New Roman" w:cs="Times New Roman"/>
          <w:b/>
        </w:rPr>
      </w:pPr>
    </w:p>
    <w:p w:rsidR="009F29B2" w:rsidRDefault="00870BE6" w:rsidP="009F29B2">
      <w:pPr>
        <w:pStyle w:val="Default"/>
        <w:jc w:val="both"/>
        <w:rPr>
          <w:rFonts w:ascii="Times New Roman" w:hAnsi="Times New Roman" w:cs="Times New Roman"/>
          <w:b/>
          <w:bCs/>
        </w:rPr>
      </w:pPr>
      <w:r w:rsidRPr="00EA33E7">
        <w:rPr>
          <w:rFonts w:ascii="Times New Roman" w:hAnsi="Times New Roman" w:cs="Times New Roman"/>
        </w:rPr>
        <w:t xml:space="preserve">Škola a školské zariadenie poskytne priestor iniciatíve učiteľa, umožní mu prezentovať </w:t>
      </w:r>
      <w:r w:rsidRPr="00EA33E7">
        <w:rPr>
          <w:rFonts w:ascii="Times New Roman" w:hAnsi="Times New Roman" w:cs="Times New Roman"/>
          <w:b/>
          <w:bCs/>
        </w:rPr>
        <w:t xml:space="preserve">inovačné postupy svojej práce, ktorými sú najmä autorstvo alebo spoluautorstvo </w:t>
      </w:r>
      <w:r w:rsidRPr="00EA33E7">
        <w:rPr>
          <w:rFonts w:ascii="Times New Roman" w:hAnsi="Times New Roman" w:cs="Times New Roman"/>
        </w:rPr>
        <w:t xml:space="preserve">schválených alebo odporúčaných učebných pomôcok vrátane počítačových programov, učebníc, učebných textov, metodických materiálov a pracovných zošitov, iné tvorivé aktivity súvisiace s výkonom pedagogickej praxe alebo výkonom odbornej činnosti, napríklad výsledky výskumu, patenty, vynálezy, odborno-preventívne programy, odborné články publikované v odbornej literatúre. </w:t>
      </w:r>
    </w:p>
    <w:p w:rsidR="009F29B2" w:rsidRDefault="009F29B2" w:rsidP="009F29B2">
      <w:pPr>
        <w:pStyle w:val="Default"/>
        <w:jc w:val="both"/>
        <w:rPr>
          <w:rFonts w:ascii="Times New Roman" w:hAnsi="Times New Roman" w:cs="Times New Roman"/>
          <w:b/>
          <w:bCs/>
        </w:rPr>
      </w:pPr>
    </w:p>
    <w:p w:rsidR="009F29B2" w:rsidRDefault="009F29B2" w:rsidP="009F29B2">
      <w:pPr>
        <w:pStyle w:val="Default"/>
        <w:jc w:val="both"/>
        <w:rPr>
          <w:rFonts w:ascii="Times New Roman" w:hAnsi="Times New Roman" w:cs="Times New Roman"/>
          <w:b/>
          <w:bCs/>
        </w:rPr>
      </w:pPr>
    </w:p>
    <w:p w:rsidR="009F29B2" w:rsidRDefault="009F29B2" w:rsidP="009F29B2">
      <w:pPr>
        <w:pStyle w:val="Default"/>
        <w:jc w:val="both"/>
        <w:rPr>
          <w:rFonts w:ascii="Times New Roman" w:hAnsi="Times New Roman" w:cs="Times New Roman"/>
          <w:b/>
          <w:bCs/>
        </w:rPr>
      </w:pPr>
    </w:p>
    <w:p w:rsidR="009F29B2" w:rsidRDefault="009F29B2" w:rsidP="009F29B2">
      <w:pPr>
        <w:pStyle w:val="Default"/>
        <w:jc w:val="both"/>
        <w:rPr>
          <w:rFonts w:ascii="Times New Roman" w:hAnsi="Times New Roman" w:cs="Times New Roman"/>
          <w:b/>
          <w:bCs/>
        </w:rPr>
      </w:pPr>
    </w:p>
    <w:p w:rsidR="009F29B2" w:rsidRDefault="009F29B2" w:rsidP="009F29B2">
      <w:pPr>
        <w:pStyle w:val="Default"/>
        <w:jc w:val="both"/>
        <w:rPr>
          <w:rFonts w:ascii="Times New Roman" w:hAnsi="Times New Roman" w:cs="Times New Roman"/>
          <w:b/>
          <w:bCs/>
        </w:rPr>
      </w:pPr>
    </w:p>
    <w:p w:rsidR="009F29B2" w:rsidRDefault="009F29B2" w:rsidP="009F29B2">
      <w:pPr>
        <w:pStyle w:val="Default"/>
        <w:jc w:val="both"/>
        <w:rPr>
          <w:rFonts w:ascii="Times New Roman" w:hAnsi="Times New Roman" w:cs="Times New Roman"/>
          <w:b/>
          <w:bCs/>
        </w:rPr>
      </w:pPr>
    </w:p>
    <w:p w:rsidR="00870BE6" w:rsidRPr="00777472" w:rsidRDefault="00941594" w:rsidP="009F29B2">
      <w:pPr>
        <w:pStyle w:val="Default"/>
        <w:jc w:val="both"/>
        <w:rPr>
          <w:rFonts w:ascii="Times New Roman" w:hAnsi="Times New Roman" w:cs="Times New Roman"/>
          <w:color w:val="auto"/>
          <w:sz w:val="28"/>
          <w:szCs w:val="28"/>
        </w:rPr>
      </w:pPr>
      <w:r w:rsidRPr="00777472">
        <w:rPr>
          <w:rFonts w:ascii="Times New Roman" w:hAnsi="Times New Roman" w:cs="Times New Roman"/>
          <w:b/>
          <w:bCs/>
          <w:color w:val="auto"/>
          <w:sz w:val="28"/>
          <w:szCs w:val="28"/>
        </w:rPr>
        <w:lastRenderedPageBreak/>
        <w:t>4</w:t>
      </w:r>
      <w:r w:rsidR="004F00A3" w:rsidRPr="00777472">
        <w:rPr>
          <w:rFonts w:ascii="Times New Roman" w:hAnsi="Times New Roman" w:cs="Times New Roman"/>
          <w:b/>
          <w:bCs/>
          <w:color w:val="auto"/>
          <w:sz w:val="28"/>
          <w:szCs w:val="28"/>
        </w:rPr>
        <w:t>.</w:t>
      </w:r>
      <w:r w:rsidR="00870BE6" w:rsidRPr="00777472">
        <w:rPr>
          <w:rFonts w:ascii="Times New Roman" w:hAnsi="Times New Roman" w:cs="Times New Roman"/>
          <w:b/>
          <w:bCs/>
          <w:color w:val="auto"/>
          <w:sz w:val="28"/>
          <w:szCs w:val="28"/>
        </w:rPr>
        <w:t xml:space="preserve"> Situačná analýza </w:t>
      </w:r>
    </w:p>
    <w:p w:rsidR="00870BE6" w:rsidRPr="00EA33E7" w:rsidRDefault="00870BE6" w:rsidP="00870BE6">
      <w:pPr>
        <w:pStyle w:val="Default"/>
        <w:rPr>
          <w:rFonts w:ascii="Times New Roman" w:hAnsi="Times New Roman" w:cs="Times New Roman"/>
          <w:color w:val="FF0000"/>
        </w:rPr>
      </w:pPr>
    </w:p>
    <w:p w:rsidR="00870BE6" w:rsidRDefault="00870BE6" w:rsidP="00870BE6">
      <w:pPr>
        <w:pStyle w:val="Default"/>
        <w:numPr>
          <w:ilvl w:val="0"/>
          <w:numId w:val="20"/>
        </w:numPr>
        <w:rPr>
          <w:rFonts w:ascii="Times New Roman" w:hAnsi="Times New Roman" w:cs="Times New Roman"/>
          <w:color w:val="auto"/>
        </w:rPr>
      </w:pPr>
      <w:r w:rsidRPr="005E453A">
        <w:rPr>
          <w:rFonts w:ascii="Times New Roman" w:hAnsi="Times New Roman" w:cs="Times New Roman"/>
          <w:color w:val="auto"/>
        </w:rPr>
        <w:t xml:space="preserve">Definovanie situácie na škole </w:t>
      </w:r>
    </w:p>
    <w:p w:rsidR="005E453A" w:rsidRDefault="005E453A" w:rsidP="005E453A">
      <w:pPr>
        <w:pStyle w:val="Default"/>
        <w:rPr>
          <w:rFonts w:ascii="Times New Roman" w:hAnsi="Times New Roman" w:cs="Times New Roman"/>
          <w:color w:val="auto"/>
        </w:rPr>
      </w:pPr>
    </w:p>
    <w:p w:rsidR="005E453A" w:rsidRPr="005E453A" w:rsidRDefault="005E453A" w:rsidP="005E453A">
      <w:pPr>
        <w:autoSpaceDE w:val="0"/>
        <w:autoSpaceDN w:val="0"/>
        <w:adjustRightInd w:val="0"/>
        <w:rPr>
          <w:bCs/>
          <w:lang w:val="cs-CZ" w:eastAsia="cs-CZ"/>
        </w:rPr>
      </w:pPr>
      <w:r w:rsidRPr="005E453A">
        <w:rPr>
          <w:bCs/>
          <w:lang w:val="cs-CZ" w:eastAsia="cs-CZ"/>
        </w:rPr>
        <w:t>SWOT analýza</w:t>
      </w:r>
    </w:p>
    <w:p w:rsidR="005E453A" w:rsidRPr="005E453A" w:rsidRDefault="005E453A" w:rsidP="005E453A">
      <w:pPr>
        <w:autoSpaceDE w:val="0"/>
        <w:autoSpaceDN w:val="0"/>
        <w:adjustRightInd w:val="0"/>
        <w:rPr>
          <w:bCs/>
          <w:lang w:val="cs-CZ" w:eastAsia="cs-CZ"/>
        </w:rPr>
      </w:pPr>
    </w:p>
    <w:p w:rsidR="00941594" w:rsidRDefault="00941594" w:rsidP="00941594">
      <w:pPr>
        <w:spacing w:line="0" w:lineRule="atLeast"/>
        <w:ind w:left="364"/>
        <w:rPr>
          <w:b/>
        </w:rPr>
      </w:pPr>
      <w:r>
        <w:rPr>
          <w:b/>
        </w:rPr>
        <w:t>SILNÉ STRÁNKY</w:t>
      </w:r>
    </w:p>
    <w:p w:rsidR="00941594" w:rsidRDefault="00941594" w:rsidP="00941594"/>
    <w:p w:rsidR="00941594" w:rsidRDefault="00941594" w:rsidP="00941594">
      <w:pPr>
        <w:numPr>
          <w:ilvl w:val="0"/>
          <w:numId w:val="39"/>
        </w:numPr>
        <w:tabs>
          <w:tab w:val="left" w:pos="724"/>
        </w:tabs>
        <w:ind w:left="724" w:hanging="364"/>
        <w:rPr>
          <w:rFonts w:ascii="Arial" w:eastAsia="Arial" w:hAnsi="Arial"/>
        </w:rPr>
      </w:pPr>
      <w:r>
        <w:t>dobrá odbornosť pedagogických zamestnancov,</w:t>
      </w:r>
    </w:p>
    <w:p w:rsidR="00941594" w:rsidRDefault="00941594" w:rsidP="00941594">
      <w:pPr>
        <w:numPr>
          <w:ilvl w:val="0"/>
          <w:numId w:val="39"/>
        </w:numPr>
        <w:tabs>
          <w:tab w:val="left" w:pos="724"/>
        </w:tabs>
        <w:ind w:left="724" w:hanging="364"/>
        <w:rPr>
          <w:rFonts w:ascii="Arial" w:eastAsia="Arial" w:hAnsi="Arial"/>
        </w:rPr>
      </w:pPr>
      <w:r>
        <w:t>tvorivý pedagogický kolektív,</w:t>
      </w:r>
    </w:p>
    <w:p w:rsidR="00941594" w:rsidRDefault="00941594" w:rsidP="00941594">
      <w:pPr>
        <w:numPr>
          <w:ilvl w:val="0"/>
          <w:numId w:val="39"/>
        </w:numPr>
        <w:tabs>
          <w:tab w:val="left" w:pos="724"/>
        </w:tabs>
        <w:ind w:left="724" w:hanging="364"/>
        <w:rPr>
          <w:rFonts w:ascii="Arial" w:eastAsia="Arial" w:hAnsi="Arial"/>
        </w:rPr>
      </w:pPr>
      <w:r>
        <w:t>kolektív, ktorý je zodpovedný, kreatívny, ústretový voči deťom i rodičom,</w:t>
      </w:r>
    </w:p>
    <w:p w:rsidR="00941594" w:rsidRDefault="00941594" w:rsidP="00941594">
      <w:pPr>
        <w:ind w:left="724"/>
      </w:pPr>
      <w:r>
        <w:t>s empatickým cítením, dobrou komunikáciou, spoluprácou, interaktívnymi vzťahmi,</w:t>
      </w:r>
    </w:p>
    <w:p w:rsidR="00941594" w:rsidRDefault="00941594" w:rsidP="00941594">
      <w:pPr>
        <w:numPr>
          <w:ilvl w:val="0"/>
          <w:numId w:val="39"/>
        </w:numPr>
        <w:tabs>
          <w:tab w:val="left" w:pos="724"/>
        </w:tabs>
        <w:ind w:left="724" w:right="500" w:hanging="364"/>
        <w:rPr>
          <w:rFonts w:ascii="Arial" w:eastAsia="Arial" w:hAnsi="Arial"/>
        </w:rPr>
      </w:pPr>
      <w:r>
        <w:t>kolektív učiteľov, ktorý je otvorený novým metódam a didaktickým postupom vo vyučovaní, má záujem sústavne sa vzdelávať,</w:t>
      </w:r>
    </w:p>
    <w:p w:rsidR="00941594" w:rsidRDefault="00941594" w:rsidP="00941594">
      <w:pPr>
        <w:numPr>
          <w:ilvl w:val="0"/>
          <w:numId w:val="39"/>
        </w:numPr>
        <w:tabs>
          <w:tab w:val="left" w:pos="724"/>
        </w:tabs>
        <w:ind w:left="724" w:hanging="364"/>
        <w:jc w:val="both"/>
        <w:rPr>
          <w:rFonts w:ascii="Arial" w:eastAsia="Arial" w:hAnsi="Arial"/>
        </w:rPr>
      </w:pPr>
      <w:r>
        <w:t>dôraz na zavádzanie inovatívnych vyučovacích metód,</w:t>
      </w:r>
    </w:p>
    <w:p w:rsidR="00941594" w:rsidRDefault="00941594" w:rsidP="00941594">
      <w:pPr>
        <w:numPr>
          <w:ilvl w:val="0"/>
          <w:numId w:val="39"/>
        </w:numPr>
        <w:tabs>
          <w:tab w:val="left" w:pos="724"/>
        </w:tabs>
        <w:ind w:left="724" w:hanging="364"/>
        <w:jc w:val="both"/>
        <w:rPr>
          <w:rFonts w:ascii="Arial" w:eastAsia="Arial" w:hAnsi="Arial"/>
        </w:rPr>
      </w:pPr>
      <w:r>
        <w:t>participácia metodických orgánov na riadení školy,</w:t>
      </w:r>
    </w:p>
    <w:p w:rsidR="00941594" w:rsidRDefault="001D5BC3" w:rsidP="00941594">
      <w:pPr>
        <w:numPr>
          <w:ilvl w:val="0"/>
          <w:numId w:val="39"/>
        </w:numPr>
        <w:tabs>
          <w:tab w:val="left" w:pos="724"/>
        </w:tabs>
        <w:ind w:left="724" w:hanging="364"/>
        <w:jc w:val="both"/>
        <w:rPr>
          <w:rFonts w:ascii="Arial" w:eastAsia="Arial" w:hAnsi="Arial"/>
        </w:rPr>
      </w:pPr>
      <w:r>
        <w:t>vyučujeme cudzí jazyk</w:t>
      </w:r>
      <w:r w:rsidR="00941594">
        <w:t>,</w:t>
      </w:r>
    </w:p>
    <w:p w:rsidR="00941594" w:rsidRDefault="00941594" w:rsidP="00941594">
      <w:pPr>
        <w:numPr>
          <w:ilvl w:val="0"/>
          <w:numId w:val="39"/>
        </w:numPr>
        <w:tabs>
          <w:tab w:val="left" w:pos="724"/>
        </w:tabs>
        <w:ind w:left="724" w:hanging="364"/>
        <w:jc w:val="both"/>
        <w:rPr>
          <w:rFonts w:ascii="Arial" w:eastAsia="Arial" w:hAnsi="Arial"/>
        </w:rPr>
      </w:pPr>
      <w:r>
        <w:t>rozvíjanie čitateľskej gr</w:t>
      </w:r>
      <w:r w:rsidR="001D5BC3">
        <w:t>amotnosti od 1. – 9. ročník</w:t>
      </w:r>
      <w:r>
        <w:t>,</w:t>
      </w:r>
    </w:p>
    <w:p w:rsidR="00941594" w:rsidRDefault="00941594" w:rsidP="00941594">
      <w:pPr>
        <w:numPr>
          <w:ilvl w:val="0"/>
          <w:numId w:val="39"/>
        </w:numPr>
        <w:tabs>
          <w:tab w:val="left" w:pos="724"/>
        </w:tabs>
        <w:ind w:left="724" w:right="700" w:hanging="364"/>
        <w:jc w:val="both"/>
        <w:rPr>
          <w:rFonts w:ascii="Arial" w:eastAsia="Arial" w:hAnsi="Arial"/>
        </w:rPr>
      </w:pPr>
      <w:r>
        <w:t>inovatívne vyučovanie pomocou IKT a nových moderných vyučovacích metód, projektové vyučovanie,</w:t>
      </w:r>
    </w:p>
    <w:p w:rsidR="00941594" w:rsidRDefault="00941594" w:rsidP="00941594">
      <w:pPr>
        <w:numPr>
          <w:ilvl w:val="0"/>
          <w:numId w:val="39"/>
        </w:numPr>
        <w:tabs>
          <w:tab w:val="left" w:pos="724"/>
        </w:tabs>
        <w:ind w:left="724" w:hanging="364"/>
        <w:jc w:val="both"/>
        <w:rPr>
          <w:rFonts w:ascii="Arial" w:eastAsia="Arial" w:hAnsi="Arial"/>
        </w:rPr>
      </w:pPr>
      <w:r>
        <w:t xml:space="preserve">spolupráca so SCŠPP  v Topoľčanoch, </w:t>
      </w:r>
      <w:proofErr w:type="spellStart"/>
      <w:r>
        <w:t>CPPPaP</w:t>
      </w:r>
      <w:proofErr w:type="spellEnd"/>
      <w:r>
        <w:t xml:space="preserve"> a </w:t>
      </w:r>
      <w:proofErr w:type="spellStart"/>
      <w:r>
        <w:t>ÚPSVaR</w:t>
      </w:r>
      <w:proofErr w:type="spellEnd"/>
      <w:r>
        <w:t xml:space="preserve"> v Topoľčanoch,</w:t>
      </w:r>
    </w:p>
    <w:p w:rsidR="00941594" w:rsidRDefault="00941594" w:rsidP="00941594">
      <w:pPr>
        <w:numPr>
          <w:ilvl w:val="0"/>
          <w:numId w:val="39"/>
        </w:numPr>
        <w:tabs>
          <w:tab w:val="left" w:pos="724"/>
        </w:tabs>
        <w:ind w:left="724" w:hanging="364"/>
        <w:jc w:val="both"/>
        <w:rPr>
          <w:rFonts w:ascii="Arial" w:eastAsia="Arial" w:hAnsi="Arial"/>
        </w:rPr>
      </w:pPr>
      <w:r>
        <w:t>individuálna integrácia žiakov so ŠVPP,</w:t>
      </w:r>
      <w:r w:rsidR="001D5BC3">
        <w:t xml:space="preserve"> zabezpečenie asistentov učiteľa</w:t>
      </w:r>
    </w:p>
    <w:p w:rsidR="00941594" w:rsidRDefault="00941594" w:rsidP="00941594">
      <w:pPr>
        <w:numPr>
          <w:ilvl w:val="0"/>
          <w:numId w:val="39"/>
        </w:numPr>
        <w:tabs>
          <w:tab w:val="left" w:pos="724"/>
        </w:tabs>
        <w:ind w:left="724" w:hanging="364"/>
        <w:jc w:val="both"/>
        <w:rPr>
          <w:rFonts w:ascii="Arial" w:eastAsia="Arial" w:hAnsi="Arial"/>
        </w:rPr>
      </w:pPr>
      <w:r>
        <w:t>snažíme sa o dobrú spoluprácu s organizáciami a inštitúciami,</w:t>
      </w:r>
    </w:p>
    <w:p w:rsidR="00941594" w:rsidRDefault="00941594" w:rsidP="00941594">
      <w:pPr>
        <w:numPr>
          <w:ilvl w:val="0"/>
          <w:numId w:val="39"/>
        </w:numPr>
        <w:tabs>
          <w:tab w:val="left" w:pos="724"/>
        </w:tabs>
        <w:ind w:left="724" w:hanging="364"/>
        <w:jc w:val="both"/>
        <w:rPr>
          <w:rFonts w:ascii="Arial" w:eastAsia="Arial" w:hAnsi="Arial"/>
        </w:rPr>
      </w:pPr>
      <w:r>
        <w:t>vedieme žiakov k regionálnej a mediálnej výchove (vlastný vyučovací predmet),</w:t>
      </w:r>
    </w:p>
    <w:p w:rsidR="00941594" w:rsidRDefault="00941594" w:rsidP="00941594">
      <w:pPr>
        <w:numPr>
          <w:ilvl w:val="0"/>
          <w:numId w:val="39"/>
        </w:numPr>
        <w:tabs>
          <w:tab w:val="left" w:pos="724"/>
        </w:tabs>
        <w:ind w:left="724" w:hanging="364"/>
        <w:jc w:val="both"/>
        <w:rPr>
          <w:rFonts w:ascii="Arial" w:eastAsia="Arial" w:hAnsi="Arial"/>
        </w:rPr>
      </w:pPr>
      <w:r>
        <w:t>snažíme sa o kvalitnú mimoškolskú činnosť,</w:t>
      </w:r>
    </w:p>
    <w:p w:rsidR="00941594" w:rsidRDefault="00941594" w:rsidP="00941594">
      <w:pPr>
        <w:numPr>
          <w:ilvl w:val="0"/>
          <w:numId w:val="39"/>
        </w:numPr>
        <w:tabs>
          <w:tab w:val="left" w:pos="724"/>
        </w:tabs>
        <w:ind w:left="724" w:hanging="364"/>
        <w:jc w:val="both"/>
        <w:rPr>
          <w:rFonts w:ascii="Arial" w:eastAsia="Arial" w:hAnsi="Arial"/>
        </w:rPr>
      </w:pPr>
      <w:r>
        <w:t>nové učebné pomôcky a moderné vybavenie učební – interaktívne tabule,</w:t>
      </w:r>
    </w:p>
    <w:p w:rsidR="00941594" w:rsidRDefault="00941594" w:rsidP="00941594">
      <w:pPr>
        <w:numPr>
          <w:ilvl w:val="0"/>
          <w:numId w:val="39"/>
        </w:numPr>
        <w:tabs>
          <w:tab w:val="left" w:pos="724"/>
        </w:tabs>
        <w:ind w:left="724" w:right="100" w:hanging="364"/>
        <w:jc w:val="both"/>
        <w:rPr>
          <w:b/>
        </w:rPr>
      </w:pPr>
      <w:r>
        <w:t xml:space="preserve">využívanie Virtuálnej knižnice, Planéty vedomostí, </w:t>
      </w:r>
      <w:proofErr w:type="spellStart"/>
      <w:r>
        <w:t>Datakabinetu</w:t>
      </w:r>
      <w:proofErr w:type="spellEnd"/>
      <w:r>
        <w:t xml:space="preserve">, </w:t>
      </w:r>
      <w:proofErr w:type="spellStart"/>
      <w:r>
        <w:t>aSc</w:t>
      </w:r>
      <w:proofErr w:type="spellEnd"/>
      <w:r>
        <w:t xml:space="preserve"> agendy a iných internetových portálov pri výučbe,</w:t>
      </w:r>
    </w:p>
    <w:p w:rsidR="00941594" w:rsidRDefault="00941594" w:rsidP="00941594">
      <w:pPr>
        <w:numPr>
          <w:ilvl w:val="0"/>
          <w:numId w:val="39"/>
        </w:numPr>
        <w:tabs>
          <w:tab w:val="left" w:pos="724"/>
        </w:tabs>
        <w:ind w:left="724" w:hanging="364"/>
        <w:jc w:val="both"/>
        <w:rPr>
          <w:b/>
        </w:rPr>
      </w:pPr>
      <w:r>
        <w:t>umiestňovanie absolventov školy,</w:t>
      </w:r>
    </w:p>
    <w:p w:rsidR="00941594" w:rsidRDefault="00941594" w:rsidP="00941594">
      <w:pPr>
        <w:numPr>
          <w:ilvl w:val="0"/>
          <w:numId w:val="39"/>
        </w:numPr>
        <w:tabs>
          <w:tab w:val="left" w:pos="724"/>
        </w:tabs>
        <w:ind w:left="724" w:right="1040" w:hanging="364"/>
        <w:jc w:val="both"/>
        <w:rPr>
          <w:b/>
        </w:rPr>
      </w:pPr>
      <w:r>
        <w:t>výchovný systém zameraný na spoluprácu so zákonnými zástupcami žiakov a eliminovanie výchovných problémov s deťmi a žiakmi,</w:t>
      </w:r>
    </w:p>
    <w:p w:rsidR="00941594" w:rsidRDefault="00941594" w:rsidP="00941594">
      <w:pPr>
        <w:numPr>
          <w:ilvl w:val="0"/>
          <w:numId w:val="39"/>
        </w:numPr>
        <w:tabs>
          <w:tab w:val="left" w:pos="724"/>
        </w:tabs>
        <w:ind w:left="724" w:hanging="364"/>
        <w:jc w:val="both"/>
        <w:rPr>
          <w:b/>
        </w:rPr>
      </w:pPr>
      <w:r>
        <w:t>starostlivosť o nadaných žiakov(</w:t>
      </w:r>
      <w:r w:rsidR="001D5BC3">
        <w:t>výborné</w:t>
      </w:r>
      <w:r>
        <w:t xml:space="preserve"> výsledky vo vedomostných a športových súťažiach v rámci okresu a kraja),</w:t>
      </w:r>
    </w:p>
    <w:p w:rsidR="00941594" w:rsidRDefault="00941594" w:rsidP="00941594">
      <w:pPr>
        <w:numPr>
          <w:ilvl w:val="0"/>
          <w:numId w:val="40"/>
        </w:numPr>
        <w:tabs>
          <w:tab w:val="left" w:pos="700"/>
        </w:tabs>
        <w:ind w:left="700" w:hanging="364"/>
        <w:rPr>
          <w:rFonts w:ascii="Arial" w:eastAsia="Arial" w:hAnsi="Arial"/>
        </w:rPr>
      </w:pPr>
      <w:bookmarkStart w:id="0" w:name="page60"/>
      <w:bookmarkEnd w:id="0"/>
      <w:r>
        <w:t>projektové aktivity školy a realizácia projektov:</w:t>
      </w:r>
    </w:p>
    <w:p w:rsidR="00941594" w:rsidRDefault="00941594" w:rsidP="00941594">
      <w:pPr>
        <w:numPr>
          <w:ilvl w:val="1"/>
          <w:numId w:val="40"/>
        </w:numPr>
        <w:tabs>
          <w:tab w:val="left" w:pos="284"/>
        </w:tabs>
        <w:ind w:left="284"/>
        <w:rPr>
          <w:b/>
        </w:rPr>
      </w:pPr>
      <w:r>
        <w:t>Protidrogová prevencia  a prevencia šikanovania na škole - besedy a relácie,</w:t>
      </w:r>
    </w:p>
    <w:p w:rsidR="00941594" w:rsidRDefault="00941594" w:rsidP="00941594">
      <w:pPr>
        <w:numPr>
          <w:ilvl w:val="1"/>
          <w:numId w:val="40"/>
        </w:numPr>
        <w:tabs>
          <w:tab w:val="left" w:pos="709"/>
        </w:tabs>
        <w:ind w:left="1420" w:right="20" w:hanging="1136"/>
        <w:rPr>
          <w:b/>
        </w:rPr>
      </w:pPr>
      <w:r>
        <w:t>Zdravá škola – podpora zdravej výživy a boj proti obezite, škola v prírode, plavecký</w:t>
      </w:r>
    </w:p>
    <w:p w:rsidR="00941594" w:rsidRPr="00633019" w:rsidRDefault="00941594" w:rsidP="00941594">
      <w:pPr>
        <w:tabs>
          <w:tab w:val="left" w:pos="709"/>
        </w:tabs>
        <w:ind w:left="709" w:right="20"/>
        <w:rPr>
          <w:b/>
        </w:rPr>
      </w:pPr>
      <w:r w:rsidRPr="00633019">
        <w:t>výcvik, lyžiarsky výcvik,</w:t>
      </w:r>
    </w:p>
    <w:p w:rsidR="00941594" w:rsidRDefault="00941594" w:rsidP="00941594">
      <w:pPr>
        <w:numPr>
          <w:ilvl w:val="1"/>
          <w:numId w:val="40"/>
        </w:numPr>
        <w:tabs>
          <w:tab w:val="left" w:pos="709"/>
        </w:tabs>
        <w:ind w:left="709" w:right="20" w:hanging="425"/>
        <w:rPr>
          <w:b/>
        </w:rPr>
      </w:pPr>
      <w:r>
        <w:t xml:space="preserve">Environmentálny program – separovaný zber papiera a plastov, ochrana životného prostredia </w:t>
      </w:r>
      <w:r w:rsidR="001D5BC3">
        <w:t>v okolí školy, ale aj mimo nej,</w:t>
      </w:r>
    </w:p>
    <w:p w:rsidR="00941594" w:rsidRDefault="00941594" w:rsidP="00941594">
      <w:pPr>
        <w:numPr>
          <w:ilvl w:val="1"/>
          <w:numId w:val="40"/>
        </w:numPr>
        <w:tabs>
          <w:tab w:val="left" w:pos="709"/>
        </w:tabs>
        <w:ind w:left="1420" w:hanging="1136"/>
        <w:rPr>
          <w:b/>
        </w:rPr>
      </w:pPr>
      <w:r>
        <w:t xml:space="preserve">Podpora čitateľskej gramotnosti – </w:t>
      </w:r>
      <w:proofErr w:type="spellStart"/>
      <w:r>
        <w:t>Osmijanko</w:t>
      </w:r>
      <w:proofErr w:type="spellEnd"/>
      <w:r>
        <w:t>, Čítajme si – detský čitateľský maratón,</w:t>
      </w:r>
    </w:p>
    <w:p w:rsidR="00941594" w:rsidRDefault="00941594" w:rsidP="00941594">
      <w:pPr>
        <w:numPr>
          <w:ilvl w:val="1"/>
          <w:numId w:val="40"/>
        </w:numPr>
        <w:tabs>
          <w:tab w:val="left" w:pos="709"/>
        </w:tabs>
        <w:ind w:left="1420" w:hanging="1136"/>
        <w:rPr>
          <w:b/>
        </w:rPr>
      </w:pPr>
      <w:r>
        <w:t xml:space="preserve">Športový program – </w:t>
      </w:r>
      <w:proofErr w:type="spellStart"/>
      <w:r w:rsidR="001D5BC3">
        <w:t>GymFit</w:t>
      </w:r>
      <w:proofErr w:type="spellEnd"/>
      <w:r>
        <w:t xml:space="preserve">, </w:t>
      </w:r>
      <w:r w:rsidR="001D5BC3">
        <w:t xml:space="preserve">športový </w:t>
      </w:r>
      <w:proofErr w:type="spellStart"/>
      <w:r w:rsidR="001D5BC3">
        <w:t>rekordman</w:t>
      </w:r>
      <w:proofErr w:type="spellEnd"/>
      <w:r>
        <w:t xml:space="preserve">, </w:t>
      </w:r>
      <w:r w:rsidR="001D5BC3">
        <w:t>deň športu</w:t>
      </w:r>
      <w:r>
        <w:t>,</w:t>
      </w:r>
      <w:r w:rsidR="001D5BC3">
        <w:t xml:space="preserve"> </w:t>
      </w:r>
      <w:proofErr w:type="spellStart"/>
      <w:r w:rsidR="00A35B61">
        <w:t>Donaldgym</w:t>
      </w:r>
      <w:proofErr w:type="spellEnd"/>
      <w:r w:rsidR="00A35B61">
        <w:t xml:space="preserve"> Ludanice</w:t>
      </w:r>
    </w:p>
    <w:p w:rsidR="00941594" w:rsidRDefault="001D5BC3" w:rsidP="00941594">
      <w:pPr>
        <w:numPr>
          <w:ilvl w:val="1"/>
          <w:numId w:val="40"/>
        </w:numPr>
        <w:tabs>
          <w:tab w:val="left" w:pos="709"/>
        </w:tabs>
        <w:ind w:left="1420" w:hanging="1136"/>
        <w:rPr>
          <w:b/>
        </w:rPr>
      </w:pPr>
      <w:r>
        <w:t>Robotický klub</w:t>
      </w:r>
      <w:r w:rsidR="00941594">
        <w:t xml:space="preserve"> – </w:t>
      </w:r>
      <w:proofErr w:type="spellStart"/>
      <w:r>
        <w:t>RobotSapiens</w:t>
      </w:r>
      <w:proofErr w:type="spellEnd"/>
      <w:r w:rsidR="00941594">
        <w:t xml:space="preserve"> – Inovácie v škole,</w:t>
      </w:r>
      <w:r>
        <w:t xml:space="preserve"> FLL</w:t>
      </w:r>
    </w:p>
    <w:p w:rsidR="00941594" w:rsidRDefault="00941594" w:rsidP="00941594">
      <w:pPr>
        <w:numPr>
          <w:ilvl w:val="1"/>
          <w:numId w:val="40"/>
        </w:numPr>
        <w:tabs>
          <w:tab w:val="left" w:pos="709"/>
        </w:tabs>
        <w:ind w:left="1420" w:right="20" w:hanging="1136"/>
        <w:rPr>
          <w:b/>
        </w:rPr>
      </w:pPr>
      <w:r>
        <w:t>Záložka do knihy - medzinárodná spolupráca škôl a podpora čitateľskej gramotnosti,</w:t>
      </w:r>
    </w:p>
    <w:p w:rsidR="00941594" w:rsidRDefault="00941594" w:rsidP="00941594">
      <w:pPr>
        <w:numPr>
          <w:ilvl w:val="1"/>
          <w:numId w:val="40"/>
        </w:numPr>
        <w:tabs>
          <w:tab w:val="left" w:pos="709"/>
        </w:tabs>
        <w:ind w:left="1420" w:hanging="1136"/>
        <w:rPr>
          <w:b/>
        </w:rPr>
      </w:pPr>
      <w:r>
        <w:t>Listy priateľom – spolupráca s partnerskou školou,</w:t>
      </w:r>
    </w:p>
    <w:p w:rsidR="00941594" w:rsidRPr="00A35B61" w:rsidRDefault="00941594" w:rsidP="00941594">
      <w:pPr>
        <w:numPr>
          <w:ilvl w:val="1"/>
          <w:numId w:val="40"/>
        </w:numPr>
        <w:tabs>
          <w:tab w:val="left" w:pos="709"/>
        </w:tabs>
        <w:ind w:left="1420" w:hanging="1136"/>
        <w:rPr>
          <w:b/>
        </w:rPr>
      </w:pPr>
      <w:r>
        <w:t>Liga proti rakovine – charitatívna zbierka - Deň narcisov,</w:t>
      </w:r>
      <w:r w:rsidR="00A35B61">
        <w:t xml:space="preserve"> </w:t>
      </w:r>
    </w:p>
    <w:p w:rsidR="00A35B61" w:rsidRDefault="00A35B61" w:rsidP="00941594">
      <w:pPr>
        <w:numPr>
          <w:ilvl w:val="1"/>
          <w:numId w:val="40"/>
        </w:numPr>
        <w:tabs>
          <w:tab w:val="left" w:pos="709"/>
        </w:tabs>
        <w:ind w:left="1420" w:hanging="1136"/>
        <w:rPr>
          <w:b/>
        </w:rPr>
      </w:pPr>
      <w:r>
        <w:t>UNICEF : Škola priateľská k deťom</w:t>
      </w:r>
    </w:p>
    <w:p w:rsidR="00941594" w:rsidRDefault="00941594" w:rsidP="00941594">
      <w:pPr>
        <w:numPr>
          <w:ilvl w:val="0"/>
          <w:numId w:val="40"/>
        </w:numPr>
        <w:tabs>
          <w:tab w:val="left" w:pos="700"/>
        </w:tabs>
        <w:ind w:left="700" w:hanging="364"/>
        <w:rPr>
          <w:b/>
        </w:rPr>
      </w:pPr>
      <w:r>
        <w:lastRenderedPageBreak/>
        <w:t>budova školy v peknom prostredí,</w:t>
      </w:r>
    </w:p>
    <w:p w:rsidR="00941594" w:rsidRDefault="00941594" w:rsidP="00941594">
      <w:pPr>
        <w:numPr>
          <w:ilvl w:val="0"/>
          <w:numId w:val="40"/>
        </w:numPr>
        <w:tabs>
          <w:tab w:val="left" w:pos="700"/>
        </w:tabs>
        <w:ind w:left="700" w:hanging="364"/>
        <w:rPr>
          <w:b/>
        </w:rPr>
      </w:pPr>
      <w:r>
        <w:t>pravidelná údržba technického stavu budovy školy,</w:t>
      </w:r>
    </w:p>
    <w:p w:rsidR="00941594" w:rsidRDefault="00941594" w:rsidP="00941594">
      <w:pPr>
        <w:numPr>
          <w:ilvl w:val="0"/>
          <w:numId w:val="40"/>
        </w:numPr>
        <w:tabs>
          <w:tab w:val="left" w:pos="700"/>
        </w:tabs>
        <w:ind w:left="700" w:hanging="364"/>
        <w:rPr>
          <w:b/>
        </w:rPr>
      </w:pPr>
      <w:r>
        <w:t>vedenie detí a žiakov k hodnotám – spolupatričnosti k iným – charitatívna činnosť,</w:t>
      </w:r>
    </w:p>
    <w:p w:rsidR="00941594" w:rsidRDefault="00941594" w:rsidP="00941594">
      <w:pPr>
        <w:numPr>
          <w:ilvl w:val="0"/>
          <w:numId w:val="40"/>
        </w:numPr>
        <w:tabs>
          <w:tab w:val="left" w:pos="700"/>
        </w:tabs>
        <w:ind w:left="700" w:hanging="364"/>
        <w:rPr>
          <w:b/>
        </w:rPr>
      </w:pPr>
      <w:r>
        <w:t>podieľanie sa na skrášľovaní okolia školy a obce,</w:t>
      </w:r>
    </w:p>
    <w:p w:rsidR="00941594" w:rsidRDefault="00941594" w:rsidP="00941594">
      <w:pPr>
        <w:numPr>
          <w:ilvl w:val="0"/>
          <w:numId w:val="40"/>
        </w:numPr>
        <w:tabs>
          <w:tab w:val="left" w:pos="700"/>
        </w:tabs>
        <w:ind w:left="700" w:hanging="364"/>
        <w:rPr>
          <w:b/>
        </w:rPr>
      </w:pPr>
      <w:r>
        <w:t>prezentácia detí a žiakov na verejnosti – kultúrne programy,</w:t>
      </w:r>
    </w:p>
    <w:p w:rsidR="00941594" w:rsidRDefault="00941594" w:rsidP="00941594">
      <w:pPr>
        <w:numPr>
          <w:ilvl w:val="0"/>
          <w:numId w:val="40"/>
        </w:numPr>
        <w:tabs>
          <w:tab w:val="left" w:pos="700"/>
        </w:tabs>
        <w:ind w:left="700" w:hanging="364"/>
        <w:rPr>
          <w:b/>
        </w:rPr>
      </w:pPr>
      <w:r>
        <w:t>spolupráca s radou školy a radou rodičov,</w:t>
      </w:r>
    </w:p>
    <w:p w:rsidR="00941594" w:rsidRDefault="00941594" w:rsidP="00941594">
      <w:pPr>
        <w:numPr>
          <w:ilvl w:val="0"/>
          <w:numId w:val="40"/>
        </w:numPr>
        <w:tabs>
          <w:tab w:val="left" w:pos="700"/>
        </w:tabs>
        <w:ind w:left="700" w:hanging="364"/>
        <w:rPr>
          <w:b/>
        </w:rPr>
      </w:pPr>
      <w:r>
        <w:t>široká ponuka záujmového vzdelávania v rámci mimoškolských aktivít,</w:t>
      </w:r>
    </w:p>
    <w:p w:rsidR="00941594" w:rsidRDefault="00941594" w:rsidP="00941594">
      <w:pPr>
        <w:numPr>
          <w:ilvl w:val="0"/>
          <w:numId w:val="40"/>
        </w:numPr>
        <w:tabs>
          <w:tab w:val="left" w:pos="700"/>
        </w:tabs>
        <w:ind w:left="700" w:hanging="364"/>
        <w:rPr>
          <w:b/>
        </w:rPr>
      </w:pPr>
      <w:r>
        <w:t>vzájomné aktivity MŠ a ZŠ,</w:t>
      </w:r>
    </w:p>
    <w:p w:rsidR="00941594" w:rsidRDefault="00941594" w:rsidP="00941594">
      <w:pPr>
        <w:numPr>
          <w:ilvl w:val="0"/>
          <w:numId w:val="40"/>
        </w:numPr>
        <w:tabs>
          <w:tab w:val="left" w:pos="700"/>
        </w:tabs>
        <w:ind w:left="700" w:hanging="364"/>
        <w:rPr>
          <w:b/>
        </w:rPr>
      </w:pPr>
      <w:r>
        <w:t>organizovanie okresných kôl športových súťaží,</w:t>
      </w:r>
    </w:p>
    <w:p w:rsidR="00941594" w:rsidRDefault="00941594" w:rsidP="00941594">
      <w:pPr>
        <w:numPr>
          <w:ilvl w:val="0"/>
          <w:numId w:val="40"/>
        </w:numPr>
        <w:tabs>
          <w:tab w:val="left" w:pos="700"/>
        </w:tabs>
        <w:ind w:left="700" w:right="560" w:hanging="364"/>
        <w:rPr>
          <w:b/>
        </w:rPr>
      </w:pPr>
      <w:r>
        <w:t>široké možnosti využitia areálu školy a telocvične v popoludňajších hodinách pre žiakov školy,</w:t>
      </w:r>
    </w:p>
    <w:p w:rsidR="00941594" w:rsidRDefault="00941594" w:rsidP="00941594">
      <w:pPr>
        <w:numPr>
          <w:ilvl w:val="0"/>
          <w:numId w:val="40"/>
        </w:numPr>
        <w:tabs>
          <w:tab w:val="left" w:pos="700"/>
        </w:tabs>
        <w:ind w:left="700" w:hanging="364"/>
        <w:rPr>
          <w:b/>
        </w:rPr>
      </w:pPr>
      <w:r>
        <w:t>aktívna práca žiackeho parlamentu,</w:t>
      </w:r>
    </w:p>
    <w:p w:rsidR="00941594" w:rsidRDefault="00941594" w:rsidP="00941594">
      <w:bookmarkStart w:id="1" w:name="page61"/>
      <w:bookmarkEnd w:id="1"/>
    </w:p>
    <w:p w:rsidR="00941594" w:rsidRDefault="00941594" w:rsidP="00941594"/>
    <w:p w:rsidR="00941594" w:rsidRDefault="00941594" w:rsidP="00941594">
      <w:pPr>
        <w:ind w:left="340"/>
        <w:rPr>
          <w:b/>
        </w:rPr>
      </w:pPr>
      <w:r>
        <w:rPr>
          <w:b/>
        </w:rPr>
        <w:t>SLABÉ STRÁNKY</w:t>
      </w:r>
    </w:p>
    <w:p w:rsidR="00941594" w:rsidRDefault="00EB58B5" w:rsidP="00941594">
      <w:pPr>
        <w:numPr>
          <w:ilvl w:val="0"/>
          <w:numId w:val="42"/>
        </w:numPr>
        <w:tabs>
          <w:tab w:val="left" w:pos="700"/>
        </w:tabs>
        <w:ind w:left="700" w:hanging="364"/>
        <w:rPr>
          <w:rFonts w:ascii="Arial" w:eastAsia="Arial" w:hAnsi="Arial"/>
        </w:rPr>
      </w:pPr>
      <w:r>
        <w:t>odbornosť vyučovania HUV</w:t>
      </w:r>
      <w:r w:rsidR="00941594">
        <w:t xml:space="preserve">, </w:t>
      </w:r>
      <w:r w:rsidR="00A35B61">
        <w:t xml:space="preserve">VYV, </w:t>
      </w:r>
      <w:r w:rsidR="00941594">
        <w:t>THD</w:t>
      </w:r>
      <w:r w:rsidR="00A35B61">
        <w:t>, INF</w:t>
      </w:r>
      <w:r w:rsidR="00941594">
        <w:t xml:space="preserve"> na druhom stupni,</w:t>
      </w:r>
    </w:p>
    <w:p w:rsidR="00941594" w:rsidRDefault="00941594" w:rsidP="00941594">
      <w:pPr>
        <w:numPr>
          <w:ilvl w:val="0"/>
          <w:numId w:val="42"/>
        </w:numPr>
        <w:tabs>
          <w:tab w:val="left" w:pos="700"/>
        </w:tabs>
        <w:ind w:left="700" w:hanging="364"/>
        <w:rPr>
          <w:rFonts w:ascii="Arial" w:eastAsia="Arial" w:hAnsi="Arial"/>
        </w:rPr>
      </w:pPr>
      <w:r>
        <w:t>problémoví žiaci, ktorým sa nechce učiť, nemajú dostatočnú podporu v rodine,</w:t>
      </w:r>
    </w:p>
    <w:p w:rsidR="00941594" w:rsidRDefault="00941594" w:rsidP="00941594">
      <w:pPr>
        <w:numPr>
          <w:ilvl w:val="0"/>
          <w:numId w:val="42"/>
        </w:numPr>
        <w:tabs>
          <w:tab w:val="left" w:pos="700"/>
        </w:tabs>
        <w:ind w:left="700" w:hanging="364"/>
        <w:rPr>
          <w:rFonts w:ascii="Arial" w:eastAsia="Arial" w:hAnsi="Arial"/>
        </w:rPr>
      </w:pPr>
      <w:r>
        <w:t>narastanie výchovných problémov žiakov, u niektorých žiakov slabá motivácia na učenie,</w:t>
      </w:r>
    </w:p>
    <w:p w:rsidR="00941594" w:rsidRDefault="00941594" w:rsidP="00941594">
      <w:pPr>
        <w:numPr>
          <w:ilvl w:val="0"/>
          <w:numId w:val="42"/>
        </w:numPr>
        <w:tabs>
          <w:tab w:val="left" w:pos="700"/>
        </w:tabs>
        <w:ind w:left="700" w:hanging="364"/>
        <w:rPr>
          <w:rFonts w:ascii="Arial" w:eastAsia="Arial" w:hAnsi="Arial"/>
        </w:rPr>
      </w:pPr>
      <w:r>
        <w:t>zložitá a náročná komunikácia s rodičmi týchto žiakov,</w:t>
      </w:r>
    </w:p>
    <w:p w:rsidR="00941594" w:rsidRDefault="00941594" w:rsidP="00941594">
      <w:pPr>
        <w:numPr>
          <w:ilvl w:val="0"/>
          <w:numId w:val="42"/>
        </w:numPr>
        <w:tabs>
          <w:tab w:val="left" w:pos="700"/>
        </w:tabs>
        <w:ind w:left="700" w:hanging="364"/>
        <w:rPr>
          <w:rFonts w:ascii="Arial" w:eastAsia="Arial" w:hAnsi="Arial"/>
        </w:rPr>
      </w:pPr>
      <w:r>
        <w:t>slabý záujem niektorých rodičov o dianie v škole,</w:t>
      </w:r>
    </w:p>
    <w:p w:rsidR="00941594" w:rsidRDefault="00A35B61" w:rsidP="00941594">
      <w:pPr>
        <w:numPr>
          <w:ilvl w:val="0"/>
          <w:numId w:val="42"/>
        </w:numPr>
        <w:tabs>
          <w:tab w:val="left" w:pos="700"/>
        </w:tabs>
        <w:ind w:left="700" w:hanging="364"/>
        <w:rPr>
          <w:rFonts w:ascii="Arial" w:eastAsia="Arial" w:hAnsi="Arial"/>
        </w:rPr>
      </w:pPr>
      <w:r>
        <w:t>rušenie odborných učební z priestorových dôvodov</w:t>
      </w:r>
      <w:r w:rsidR="00941594">
        <w:t>,</w:t>
      </w:r>
    </w:p>
    <w:p w:rsidR="00941594" w:rsidRDefault="00941594" w:rsidP="00941594">
      <w:pPr>
        <w:numPr>
          <w:ilvl w:val="0"/>
          <w:numId w:val="42"/>
        </w:numPr>
        <w:tabs>
          <w:tab w:val="left" w:pos="700"/>
        </w:tabs>
        <w:ind w:left="700" w:hanging="364"/>
        <w:rPr>
          <w:rFonts w:ascii="Arial" w:eastAsia="Arial" w:hAnsi="Arial"/>
        </w:rPr>
      </w:pPr>
      <w:r>
        <w:t>nedostatok výpočtovej techniky (tablety, notebooky),</w:t>
      </w:r>
    </w:p>
    <w:p w:rsidR="00941594" w:rsidRDefault="00941594" w:rsidP="00941594">
      <w:pPr>
        <w:numPr>
          <w:ilvl w:val="0"/>
          <w:numId w:val="42"/>
        </w:numPr>
        <w:tabs>
          <w:tab w:val="left" w:pos="700"/>
        </w:tabs>
        <w:ind w:left="700" w:right="700" w:hanging="364"/>
        <w:rPr>
          <w:b/>
        </w:rPr>
      </w:pPr>
      <w:r>
        <w:t>vnútorné zariadenie ŠKD a ŠJ – staré, nefunkčné, neustála oprava kuchynských zariadení,</w:t>
      </w:r>
    </w:p>
    <w:p w:rsidR="00941594" w:rsidRDefault="00941594" w:rsidP="00941594"/>
    <w:p w:rsidR="00941594" w:rsidRPr="00777472" w:rsidRDefault="00941594" w:rsidP="00941594">
      <w:pPr>
        <w:ind w:left="340"/>
        <w:rPr>
          <w:b/>
        </w:rPr>
      </w:pPr>
      <w:r w:rsidRPr="00777472">
        <w:rPr>
          <w:b/>
        </w:rPr>
        <w:t>PRÍLEŽITOSTI</w:t>
      </w:r>
    </w:p>
    <w:p w:rsidR="00941594" w:rsidRDefault="00941594" w:rsidP="00941594"/>
    <w:p w:rsidR="00941594" w:rsidRDefault="00941594" w:rsidP="00941594">
      <w:pPr>
        <w:numPr>
          <w:ilvl w:val="0"/>
          <w:numId w:val="43"/>
        </w:numPr>
        <w:tabs>
          <w:tab w:val="left" w:pos="700"/>
        </w:tabs>
        <w:ind w:left="700" w:hanging="364"/>
        <w:jc w:val="both"/>
        <w:rPr>
          <w:rFonts w:ascii="Arial" w:eastAsia="Arial" w:hAnsi="Arial"/>
        </w:rPr>
      </w:pPr>
      <w:r>
        <w:t>zapájanie sa do projektov</w:t>
      </w:r>
    </w:p>
    <w:p w:rsidR="00941594" w:rsidRDefault="00941594" w:rsidP="00941594">
      <w:pPr>
        <w:numPr>
          <w:ilvl w:val="0"/>
          <w:numId w:val="43"/>
        </w:numPr>
        <w:tabs>
          <w:tab w:val="left" w:pos="700"/>
        </w:tabs>
        <w:ind w:left="700" w:right="340" w:hanging="364"/>
        <w:jc w:val="both"/>
        <w:rPr>
          <w:rFonts w:ascii="Arial" w:eastAsia="Arial" w:hAnsi="Arial"/>
        </w:rPr>
      </w:pPr>
      <w:r>
        <w:t>nadobudnuté vzdelávacie vedomosti jazykové, z informatiky, nových a inovačných metód prakticky využiť vo výchovno-vzdelávacom procese</w:t>
      </w:r>
    </w:p>
    <w:p w:rsidR="00941594" w:rsidRDefault="00941594" w:rsidP="00941594">
      <w:pPr>
        <w:numPr>
          <w:ilvl w:val="0"/>
          <w:numId w:val="43"/>
        </w:numPr>
        <w:tabs>
          <w:tab w:val="left" w:pos="700"/>
        </w:tabs>
        <w:ind w:left="700" w:right="160" w:hanging="364"/>
        <w:jc w:val="both"/>
        <w:rPr>
          <w:rFonts w:ascii="Arial" w:eastAsia="Arial" w:hAnsi="Arial"/>
        </w:rPr>
      </w:pPr>
      <w:r>
        <w:t>poskytnúť žiakom rovnaké podmienky pri učení, najmä rešpektovaním učebných štýlov, pretože každý človek je vzdelávateľný, využívaním nových metód, projektov, kooperatívnou činnosťou a prístupu k žiakom,</w:t>
      </w:r>
    </w:p>
    <w:p w:rsidR="00941594" w:rsidRDefault="00941594" w:rsidP="00941594">
      <w:pPr>
        <w:numPr>
          <w:ilvl w:val="0"/>
          <w:numId w:val="43"/>
        </w:numPr>
        <w:tabs>
          <w:tab w:val="left" w:pos="700"/>
        </w:tabs>
        <w:ind w:left="700" w:right="740" w:hanging="364"/>
        <w:jc w:val="both"/>
        <w:rPr>
          <w:rFonts w:ascii="Arial" w:eastAsia="Arial" w:hAnsi="Arial"/>
        </w:rPr>
      </w:pPr>
      <w:r>
        <w:t>žiakom poskytnúť veľa aktivít a činností, ktoré im pomôžu hlavne spojiť teóriu s praxou,</w:t>
      </w:r>
    </w:p>
    <w:p w:rsidR="00941594" w:rsidRDefault="00941594" w:rsidP="00941594">
      <w:pPr>
        <w:numPr>
          <w:ilvl w:val="0"/>
          <w:numId w:val="44"/>
        </w:numPr>
        <w:tabs>
          <w:tab w:val="left" w:pos="700"/>
        </w:tabs>
        <w:ind w:left="700" w:right="180" w:hanging="364"/>
        <w:rPr>
          <w:rFonts w:ascii="Arial" w:eastAsia="Arial" w:hAnsi="Arial"/>
        </w:rPr>
      </w:pPr>
      <w:bookmarkStart w:id="2" w:name="page62"/>
      <w:bookmarkEnd w:id="2"/>
      <w:r>
        <w:t xml:space="preserve">v spolupráci s koordinátorom prevencie a výchovnou poradkyňou poskytnúť žiakom, ale aj rodičom preventívne programy na elimináciu problémov v učení a správaní v škole i na verejnosti, prevenciu proti </w:t>
      </w:r>
      <w:proofErr w:type="spellStart"/>
      <w:r>
        <w:t>šikane</w:t>
      </w:r>
      <w:proofErr w:type="spellEnd"/>
      <w:r>
        <w:t>, násiliu, nenávisti, posilnením výchovy k rodičovstvu, láske a porozumenie pri dospievaní a pod.,</w:t>
      </w:r>
    </w:p>
    <w:p w:rsidR="00941594" w:rsidRDefault="00941594" w:rsidP="00941594">
      <w:pPr>
        <w:numPr>
          <w:ilvl w:val="0"/>
          <w:numId w:val="44"/>
        </w:numPr>
        <w:tabs>
          <w:tab w:val="left" w:pos="700"/>
        </w:tabs>
        <w:ind w:left="700" w:right="180" w:hanging="364"/>
        <w:rPr>
          <w:rFonts w:ascii="Arial" w:eastAsia="Arial" w:hAnsi="Arial"/>
        </w:rPr>
      </w:pPr>
      <w:r>
        <w:t>húževnato a cieľavedome budeme hľadať cesty pre spoluprácu s rodičmi problémových žiakov, chceme viesť s rodičmi otvorený dialóg na partnerskej úrovni,</w:t>
      </w:r>
    </w:p>
    <w:p w:rsidR="00941594" w:rsidRDefault="00941594" w:rsidP="00941594">
      <w:pPr>
        <w:numPr>
          <w:ilvl w:val="0"/>
          <w:numId w:val="44"/>
        </w:numPr>
        <w:tabs>
          <w:tab w:val="left" w:pos="700"/>
        </w:tabs>
        <w:ind w:left="700" w:right="1000" w:hanging="364"/>
        <w:rPr>
          <w:rFonts w:ascii="Arial" w:eastAsia="Arial" w:hAnsi="Arial"/>
        </w:rPr>
      </w:pPr>
      <w:r>
        <w:t>pokračovať v projektoch, ktoré môžu zvýšiť počítačovú gramotnosť a rozvoj komunikačných schopností v inom jazyku – ETWINNING</w:t>
      </w:r>
      <w:r w:rsidR="00777472">
        <w:t xml:space="preserve">, MS </w:t>
      </w:r>
      <w:proofErr w:type="spellStart"/>
      <w:r w:rsidR="00777472">
        <w:t>Teams</w:t>
      </w:r>
      <w:proofErr w:type="spellEnd"/>
      <w:r>
        <w:t>,</w:t>
      </w:r>
    </w:p>
    <w:p w:rsidR="00941594" w:rsidRDefault="00941594" w:rsidP="00941594">
      <w:pPr>
        <w:numPr>
          <w:ilvl w:val="0"/>
          <w:numId w:val="44"/>
        </w:numPr>
        <w:tabs>
          <w:tab w:val="left" w:pos="700"/>
        </w:tabs>
        <w:ind w:left="700" w:hanging="364"/>
        <w:rPr>
          <w:rFonts w:ascii="Arial" w:eastAsia="Arial" w:hAnsi="Arial"/>
        </w:rPr>
      </w:pPr>
      <w:r>
        <w:t>sledovať ponuky projektov a grantov, snažiť sa o ich získanie, a tým prispieť</w:t>
      </w:r>
    </w:p>
    <w:p w:rsidR="00941594" w:rsidRDefault="00941594" w:rsidP="00941594">
      <w:pPr>
        <w:ind w:left="700" w:right="340"/>
      </w:pPr>
      <w:r>
        <w:t>k ďalšiemu zefektívneniu výchovno-vyučovacieho procesu a prevencii negatívnych vplyvov na žiakov,</w:t>
      </w:r>
    </w:p>
    <w:p w:rsidR="00941594" w:rsidRDefault="00941594" w:rsidP="00941594">
      <w:pPr>
        <w:numPr>
          <w:ilvl w:val="0"/>
          <w:numId w:val="44"/>
        </w:numPr>
        <w:tabs>
          <w:tab w:val="left" w:pos="700"/>
        </w:tabs>
        <w:ind w:left="700" w:hanging="364"/>
        <w:rPr>
          <w:rFonts w:ascii="Arial" w:eastAsia="Arial" w:hAnsi="Arial"/>
        </w:rPr>
      </w:pPr>
      <w:r>
        <w:t>možnosť získania mimorozpočtových finančných zdrojov,</w:t>
      </w:r>
    </w:p>
    <w:p w:rsidR="00941594" w:rsidRDefault="00941594" w:rsidP="00941594">
      <w:pPr>
        <w:numPr>
          <w:ilvl w:val="0"/>
          <w:numId w:val="44"/>
        </w:numPr>
        <w:tabs>
          <w:tab w:val="left" w:pos="700"/>
        </w:tabs>
        <w:ind w:left="700" w:hanging="364"/>
        <w:rPr>
          <w:rFonts w:ascii="Arial" w:eastAsia="Arial" w:hAnsi="Arial"/>
        </w:rPr>
      </w:pPr>
      <w:r>
        <w:lastRenderedPageBreak/>
        <w:t>možnosť získania čestného názvu školy,</w:t>
      </w:r>
      <w:r w:rsidR="00777472">
        <w:t xml:space="preserve"> </w:t>
      </w:r>
      <w:proofErr w:type="spellStart"/>
      <w:r w:rsidR="00777472">
        <w:t>H.K.Brindzová</w:t>
      </w:r>
      <w:proofErr w:type="spellEnd"/>
    </w:p>
    <w:p w:rsidR="00941594" w:rsidRDefault="00941594" w:rsidP="00941594">
      <w:pPr>
        <w:numPr>
          <w:ilvl w:val="0"/>
          <w:numId w:val="44"/>
        </w:numPr>
        <w:tabs>
          <w:tab w:val="left" w:pos="700"/>
        </w:tabs>
        <w:ind w:left="700" w:hanging="364"/>
        <w:rPr>
          <w:rFonts w:ascii="Arial" w:eastAsia="Arial" w:hAnsi="Arial"/>
        </w:rPr>
      </w:pPr>
      <w:r>
        <w:t>prispôsobovanie vzdelávania moderným trendom,</w:t>
      </w:r>
    </w:p>
    <w:p w:rsidR="00941594" w:rsidRDefault="00941594" w:rsidP="00941594">
      <w:pPr>
        <w:numPr>
          <w:ilvl w:val="0"/>
          <w:numId w:val="44"/>
        </w:numPr>
        <w:tabs>
          <w:tab w:val="left" w:pos="700"/>
        </w:tabs>
        <w:ind w:left="700" w:hanging="364"/>
        <w:rPr>
          <w:rFonts w:ascii="Arial" w:eastAsia="Arial" w:hAnsi="Arial"/>
        </w:rPr>
      </w:pPr>
      <w:r>
        <w:t>umožniť pedagógom vzdelávať sa,</w:t>
      </w:r>
    </w:p>
    <w:p w:rsidR="00941594" w:rsidRDefault="00941594" w:rsidP="00941594">
      <w:pPr>
        <w:numPr>
          <w:ilvl w:val="0"/>
          <w:numId w:val="44"/>
        </w:numPr>
        <w:tabs>
          <w:tab w:val="left" w:pos="700"/>
        </w:tabs>
        <w:ind w:left="700" w:right="20" w:hanging="364"/>
        <w:rPr>
          <w:b/>
        </w:rPr>
      </w:pPr>
      <w:r>
        <w:t>rozpracovanie školských vzdelávacích a výchovných programov s atraktívnou edukačnou ponukou – zamerať sa na praktické zručnosti vo vyučovacích predmetoch,</w:t>
      </w:r>
    </w:p>
    <w:p w:rsidR="00941594" w:rsidRDefault="00941594" w:rsidP="00941594">
      <w:pPr>
        <w:numPr>
          <w:ilvl w:val="0"/>
          <w:numId w:val="44"/>
        </w:numPr>
        <w:tabs>
          <w:tab w:val="left" w:pos="700"/>
        </w:tabs>
        <w:ind w:left="700" w:hanging="364"/>
        <w:rPr>
          <w:b/>
        </w:rPr>
      </w:pPr>
      <w:r>
        <w:t>prezentovanie činnosti školy na verejnosti,</w:t>
      </w:r>
    </w:p>
    <w:p w:rsidR="00941594" w:rsidRDefault="00941594" w:rsidP="00941594">
      <w:pPr>
        <w:numPr>
          <w:ilvl w:val="0"/>
          <w:numId w:val="44"/>
        </w:numPr>
        <w:tabs>
          <w:tab w:val="left" w:pos="700"/>
        </w:tabs>
        <w:ind w:left="700" w:hanging="364"/>
        <w:rPr>
          <w:b/>
        </w:rPr>
      </w:pPr>
      <w:r>
        <w:t>obnoviť spoluprácu so školami na medzinárodnej báze,</w:t>
      </w:r>
    </w:p>
    <w:p w:rsidR="00941594" w:rsidRDefault="00941594" w:rsidP="00941594">
      <w:pPr>
        <w:numPr>
          <w:ilvl w:val="0"/>
          <w:numId w:val="44"/>
        </w:numPr>
        <w:tabs>
          <w:tab w:val="left" w:pos="700"/>
        </w:tabs>
        <w:ind w:left="700" w:hanging="364"/>
        <w:rPr>
          <w:b/>
        </w:rPr>
      </w:pPr>
      <w:r>
        <w:t>práca metodických orgánov školy, výmena pedagogických skúseností,</w:t>
      </w:r>
    </w:p>
    <w:p w:rsidR="00941594" w:rsidRDefault="00941594" w:rsidP="00941594">
      <w:pPr>
        <w:numPr>
          <w:ilvl w:val="0"/>
          <w:numId w:val="44"/>
        </w:numPr>
        <w:tabs>
          <w:tab w:val="left" w:pos="700"/>
        </w:tabs>
        <w:ind w:left="700" w:right="160" w:hanging="364"/>
        <w:rPr>
          <w:b/>
        </w:rPr>
      </w:pPr>
      <w:r>
        <w:t>získanie primeranými racionalizačnými opatreniami optimálne množstvo finančných prostriedkov na zabezpečenie výchovno-vzdelávacieho procesu a prevádzky školy,</w:t>
      </w:r>
    </w:p>
    <w:p w:rsidR="00941594" w:rsidRDefault="00941594" w:rsidP="00941594">
      <w:pPr>
        <w:numPr>
          <w:ilvl w:val="0"/>
          <w:numId w:val="44"/>
        </w:numPr>
        <w:tabs>
          <w:tab w:val="left" w:pos="700"/>
        </w:tabs>
        <w:ind w:left="700" w:hanging="364"/>
        <w:rPr>
          <w:b/>
        </w:rPr>
      </w:pPr>
      <w:r>
        <w:t>zachovávať odbornú štruktúru vyučovania,</w:t>
      </w:r>
    </w:p>
    <w:p w:rsidR="00941594" w:rsidRDefault="00941594" w:rsidP="00941594">
      <w:pPr>
        <w:numPr>
          <w:ilvl w:val="0"/>
          <w:numId w:val="44"/>
        </w:numPr>
        <w:tabs>
          <w:tab w:val="left" w:pos="700"/>
        </w:tabs>
        <w:ind w:left="700" w:hanging="364"/>
        <w:rPr>
          <w:b/>
        </w:rPr>
      </w:pPr>
      <w:r>
        <w:t>v čo možno najväčšej miere uspokojovať požiadavky rodičov, žiakov, detí,</w:t>
      </w:r>
    </w:p>
    <w:p w:rsidR="00941594" w:rsidRDefault="00941594" w:rsidP="00941594">
      <w:pPr>
        <w:numPr>
          <w:ilvl w:val="0"/>
          <w:numId w:val="44"/>
        </w:numPr>
        <w:tabs>
          <w:tab w:val="left" w:pos="700"/>
        </w:tabs>
        <w:ind w:left="700" w:hanging="364"/>
        <w:rPr>
          <w:b/>
        </w:rPr>
      </w:pPr>
      <w:r>
        <w:t>udržať výučby cudzích jazykov od 1. roč., klásť dôraz na čitateľskú gramotnosť,</w:t>
      </w:r>
    </w:p>
    <w:p w:rsidR="00941594" w:rsidRDefault="00941594" w:rsidP="00941594">
      <w:pPr>
        <w:numPr>
          <w:ilvl w:val="0"/>
          <w:numId w:val="44"/>
        </w:numPr>
        <w:tabs>
          <w:tab w:val="left" w:pos="700"/>
        </w:tabs>
        <w:ind w:left="700" w:hanging="364"/>
        <w:rPr>
          <w:b/>
        </w:rPr>
      </w:pPr>
      <w:r>
        <w:t>rozvíjať kľúčové kompetencie v prírodovednej a matematickej oblasti,</w:t>
      </w:r>
    </w:p>
    <w:p w:rsidR="00941594" w:rsidRDefault="00941594" w:rsidP="00941594">
      <w:pPr>
        <w:numPr>
          <w:ilvl w:val="0"/>
          <w:numId w:val="44"/>
        </w:numPr>
        <w:tabs>
          <w:tab w:val="left" w:pos="700"/>
        </w:tabs>
        <w:ind w:left="700" w:right="20" w:hanging="364"/>
        <w:rPr>
          <w:b/>
        </w:rPr>
      </w:pPr>
      <w:r>
        <w:t>pokračovať v kvalitnej príprave v Testovaní 9</w:t>
      </w:r>
      <w:r w:rsidR="00777472">
        <w:t xml:space="preserve"> a T5</w:t>
      </w:r>
      <w:r>
        <w:t xml:space="preserve"> a neustále pracovať na zlepšovaní výkonov žiakov,</w:t>
      </w:r>
    </w:p>
    <w:p w:rsidR="00941594" w:rsidRDefault="00941594" w:rsidP="00941594">
      <w:pPr>
        <w:numPr>
          <w:ilvl w:val="0"/>
          <w:numId w:val="44"/>
        </w:numPr>
        <w:tabs>
          <w:tab w:val="left" w:pos="700"/>
        </w:tabs>
        <w:ind w:left="700" w:hanging="364"/>
        <w:rPr>
          <w:b/>
        </w:rPr>
      </w:pPr>
      <w:r>
        <w:t>podporovať a rozširovať funkčný systém odborného psychologického poradenstva,</w:t>
      </w:r>
    </w:p>
    <w:p w:rsidR="00941594" w:rsidRDefault="00941594" w:rsidP="00941594">
      <w:pPr>
        <w:numPr>
          <w:ilvl w:val="0"/>
          <w:numId w:val="44"/>
        </w:numPr>
        <w:tabs>
          <w:tab w:val="left" w:pos="700"/>
        </w:tabs>
        <w:ind w:left="700" w:hanging="364"/>
        <w:rPr>
          <w:b/>
        </w:rPr>
      </w:pPr>
      <w:r>
        <w:t>využiť areál školy a telocvične na záujmovú činnosť a netradičné aktivity detí, žiakov a rodičov</w:t>
      </w:r>
    </w:p>
    <w:p w:rsidR="00941594" w:rsidRDefault="00941594" w:rsidP="00941594">
      <w:pPr>
        <w:tabs>
          <w:tab w:val="left" w:pos="700"/>
        </w:tabs>
        <w:ind w:left="700" w:hanging="364"/>
        <w:rPr>
          <w:b/>
        </w:rPr>
      </w:pPr>
    </w:p>
    <w:p w:rsidR="00941594" w:rsidRDefault="00941594" w:rsidP="00941594">
      <w:pPr>
        <w:ind w:left="360"/>
        <w:rPr>
          <w:b/>
        </w:rPr>
      </w:pPr>
      <w:bookmarkStart w:id="3" w:name="page63"/>
      <w:bookmarkEnd w:id="3"/>
      <w:r>
        <w:rPr>
          <w:b/>
        </w:rPr>
        <w:t>HROZBY</w:t>
      </w:r>
    </w:p>
    <w:p w:rsidR="00941594" w:rsidRDefault="00941594" w:rsidP="00941594"/>
    <w:p w:rsidR="00941594" w:rsidRDefault="00941594" w:rsidP="00941594">
      <w:pPr>
        <w:numPr>
          <w:ilvl w:val="0"/>
          <w:numId w:val="45"/>
        </w:numPr>
        <w:tabs>
          <w:tab w:val="left" w:pos="720"/>
        </w:tabs>
        <w:ind w:left="720" w:hanging="364"/>
        <w:rPr>
          <w:rFonts w:ascii="Arial" w:eastAsia="Arial" w:hAnsi="Arial"/>
        </w:rPr>
      </w:pPr>
      <w:r>
        <w:t>nepriaznivý demografický vývoj,</w:t>
      </w:r>
    </w:p>
    <w:p w:rsidR="00941594" w:rsidRDefault="00941594" w:rsidP="00941594">
      <w:pPr>
        <w:numPr>
          <w:ilvl w:val="0"/>
          <w:numId w:val="45"/>
        </w:numPr>
        <w:tabs>
          <w:tab w:val="left" w:pos="720"/>
        </w:tabs>
        <w:ind w:left="720" w:right="20" w:hanging="364"/>
        <w:rPr>
          <w:b/>
        </w:rPr>
      </w:pPr>
      <w:r>
        <w:t>vandalizmus – areál školy (aj z dôvodu sprístupnenia areálu školy) - ničenie vybavenia školského areálu vo večerných hodinách,</w:t>
      </w:r>
    </w:p>
    <w:p w:rsidR="00941594" w:rsidRDefault="00941594" w:rsidP="00941594">
      <w:pPr>
        <w:numPr>
          <w:ilvl w:val="0"/>
          <w:numId w:val="45"/>
        </w:numPr>
        <w:tabs>
          <w:tab w:val="left" w:pos="720"/>
        </w:tabs>
        <w:ind w:left="720" w:hanging="364"/>
        <w:rPr>
          <w:b/>
        </w:rPr>
      </w:pPr>
      <w:r>
        <w:t>nedostatok finančných prostriedkov na opravu učební ŠKD a ŠJ a jej vybavenia,</w:t>
      </w:r>
    </w:p>
    <w:p w:rsidR="00941594" w:rsidRDefault="00941594" w:rsidP="00941594">
      <w:pPr>
        <w:numPr>
          <w:ilvl w:val="0"/>
          <w:numId w:val="45"/>
        </w:numPr>
        <w:tabs>
          <w:tab w:val="left" w:pos="720"/>
        </w:tabs>
        <w:ind w:left="720" w:right="560" w:hanging="364"/>
        <w:rPr>
          <w:b/>
        </w:rPr>
      </w:pPr>
      <w:r>
        <w:t>rozpočet – nedostatok finančných prostriedkov na osobné náklady a investície – originálne kompetencie,</w:t>
      </w:r>
    </w:p>
    <w:p w:rsidR="00941594" w:rsidRDefault="00941594" w:rsidP="00941594">
      <w:pPr>
        <w:numPr>
          <w:ilvl w:val="0"/>
          <w:numId w:val="45"/>
        </w:numPr>
        <w:tabs>
          <w:tab w:val="left" w:pos="720"/>
        </w:tabs>
        <w:ind w:left="720" w:right="20" w:hanging="364"/>
        <w:rPr>
          <w:b/>
        </w:rPr>
      </w:pPr>
      <w:r>
        <w:t>všeobecný nezáujem žiakov o vzdelanie – istota prijatia žiakov na vybranú strednú školu,</w:t>
      </w:r>
    </w:p>
    <w:p w:rsidR="00941594" w:rsidRDefault="00941594" w:rsidP="00941594">
      <w:pPr>
        <w:numPr>
          <w:ilvl w:val="0"/>
          <w:numId w:val="45"/>
        </w:numPr>
        <w:tabs>
          <w:tab w:val="left" w:pos="720"/>
        </w:tabs>
        <w:ind w:left="720" w:hanging="364"/>
        <w:rPr>
          <w:b/>
        </w:rPr>
      </w:pPr>
      <w:r>
        <w:t>zľahčovanie výchovných problémov zo strany rodičov.</w:t>
      </w:r>
    </w:p>
    <w:p w:rsidR="005E453A" w:rsidRPr="00FC7447" w:rsidRDefault="005E453A" w:rsidP="005E453A">
      <w:pPr>
        <w:autoSpaceDE w:val="0"/>
        <w:autoSpaceDN w:val="0"/>
        <w:adjustRightInd w:val="0"/>
        <w:rPr>
          <w:b/>
          <w:bCs/>
        </w:rPr>
      </w:pPr>
    </w:p>
    <w:p w:rsidR="005E453A" w:rsidRDefault="005E453A" w:rsidP="005E453A">
      <w:pPr>
        <w:jc w:val="both"/>
      </w:pPr>
      <w:r w:rsidRPr="00FC7447">
        <w:t>Zameranie školy je odrazom dôkladného poznania podmienok súčasného stavu základnej školy vo všetkých oblastiach, podnetov pedagogickej, rodičovskej i žiackej verejnosti. Výstupom tohto procesu je súčasné profilovanie školy: Našim cieľom je rozvíjať:</w:t>
      </w:r>
    </w:p>
    <w:p w:rsidR="00C97C23" w:rsidRPr="00FC7447" w:rsidRDefault="00C97C23" w:rsidP="005E453A">
      <w:pPr>
        <w:jc w:val="both"/>
      </w:pPr>
    </w:p>
    <w:p w:rsidR="005E453A" w:rsidRPr="00FC7447" w:rsidRDefault="005E453A" w:rsidP="00AD0953">
      <w:pPr>
        <w:ind w:firstLine="708"/>
        <w:jc w:val="both"/>
        <w:outlineLvl w:val="0"/>
        <w:rPr>
          <w:b/>
        </w:rPr>
      </w:pPr>
      <w:r w:rsidRPr="00FC7447">
        <w:rPr>
          <w:b/>
        </w:rPr>
        <w:t>Informačno-komunikačné kompetencie</w:t>
      </w:r>
    </w:p>
    <w:p w:rsidR="005E453A" w:rsidRDefault="005E453A" w:rsidP="00AD0953">
      <w:pPr>
        <w:ind w:firstLine="708"/>
        <w:jc w:val="both"/>
      </w:pPr>
      <w:r w:rsidRPr="00FC7447">
        <w:t>Sú pre dnešného žiaka</w:t>
      </w:r>
      <w:r w:rsidR="00FD3DAF" w:rsidRPr="00FC7447">
        <w:t xml:space="preserve"> nevyhnutné pre ďalšie štúdium i ďal</w:t>
      </w:r>
      <w:r w:rsidRPr="00FC7447">
        <w:t>šie uplatnenie v živote. Sú dôležité i vo vyučovaní iných predmetov, v samostatnom a  modernom prístupe k učeniu a vzdelávaniu. Rozvoj počítačových kompetencií škola zabezpečuje vyučovaním predm</w:t>
      </w:r>
      <w:r w:rsidR="00082D82" w:rsidRPr="00FC7447">
        <w:t>etu</w:t>
      </w:r>
      <w:r w:rsidR="00777472">
        <w:t xml:space="preserve"> informatika v 3. - 8</w:t>
      </w:r>
      <w:r w:rsidRPr="00FC7447">
        <w:t>. ročníku.</w:t>
      </w:r>
      <w:r w:rsidR="00777472">
        <w:t xml:space="preserve"> Škola podporuje krúžok Robot Sapiens zaoberajúci robotikou a programovaním.</w:t>
      </w:r>
    </w:p>
    <w:p w:rsidR="00C97C23" w:rsidRPr="00FC7447" w:rsidRDefault="00C97C23" w:rsidP="00AD0953">
      <w:pPr>
        <w:ind w:firstLine="708"/>
        <w:jc w:val="both"/>
      </w:pPr>
    </w:p>
    <w:p w:rsidR="005E453A" w:rsidRPr="00FC7447" w:rsidRDefault="005E453A" w:rsidP="00AD0953">
      <w:pPr>
        <w:ind w:firstLine="708"/>
        <w:jc w:val="both"/>
        <w:outlineLvl w:val="0"/>
        <w:rPr>
          <w:b/>
        </w:rPr>
      </w:pPr>
      <w:r w:rsidRPr="00FC7447">
        <w:rPr>
          <w:b/>
        </w:rPr>
        <w:t>Čitateľské kompetencie</w:t>
      </w:r>
    </w:p>
    <w:p w:rsidR="00C97C23" w:rsidRPr="00FC7447" w:rsidRDefault="005E453A" w:rsidP="00777472">
      <w:pPr>
        <w:ind w:firstLine="708"/>
        <w:jc w:val="both"/>
      </w:pPr>
      <w:r w:rsidRPr="00FC7447">
        <w:t xml:space="preserve">Schopnosť čítať s porozumením a vedieť pracovať s textom v praktickej rovine každodenného života je predpokladom úspechu žiaka nielen v predmete slovenský jazyk a literatúra, ale je základom aj pre ostatné predmety. Škola poskytuje školskú knižnicu s čitárňou ako centrum rozvoja čitateľských zručností, komunikačný a informačný zdroj. </w:t>
      </w:r>
    </w:p>
    <w:p w:rsidR="005E453A" w:rsidRPr="00FC7447" w:rsidRDefault="005E453A" w:rsidP="00AD0953">
      <w:pPr>
        <w:ind w:firstLine="708"/>
        <w:jc w:val="both"/>
        <w:outlineLvl w:val="0"/>
      </w:pPr>
      <w:r w:rsidRPr="00FC7447">
        <w:rPr>
          <w:b/>
        </w:rPr>
        <w:lastRenderedPageBreak/>
        <w:t>Osobnostné kompetencie</w:t>
      </w:r>
    </w:p>
    <w:p w:rsidR="005E453A" w:rsidRPr="00FC7447" w:rsidRDefault="005E453A" w:rsidP="00AD0953">
      <w:pPr>
        <w:ind w:firstLine="708"/>
        <w:jc w:val="both"/>
      </w:pPr>
      <w:r w:rsidRPr="00FC7447">
        <w:t>Škola sa ďalej zameriava na výchovu k zdraviu a </w:t>
      </w:r>
      <w:proofErr w:type="spellStart"/>
      <w:r w:rsidRPr="00FC7447">
        <w:t>envinronmentálnu</w:t>
      </w:r>
      <w:proofErr w:type="spellEnd"/>
      <w:r w:rsidRPr="00FC7447">
        <w:t xml:space="preserve"> výchovu. Kompetencie škola rozvíja formou voliteľných vyučovacích predmetov a záujmovým vzdelávaním. </w:t>
      </w:r>
    </w:p>
    <w:p w:rsidR="005E453A" w:rsidRPr="00FC7447" w:rsidRDefault="005E453A" w:rsidP="005E453A">
      <w:pPr>
        <w:widowControl w:val="0"/>
        <w:autoSpaceDE w:val="0"/>
        <w:autoSpaceDN w:val="0"/>
        <w:adjustRightInd w:val="0"/>
        <w:jc w:val="both"/>
        <w:rPr>
          <w:color w:val="000000"/>
        </w:rPr>
      </w:pPr>
      <w:r w:rsidRPr="00FC7447">
        <w:rPr>
          <w:color w:val="000000"/>
        </w:rPr>
        <w:t>V oblasti rozumovej výchovy je našim cieľom rozvíjať u žiakov tvorivé myslenie, samostatnosť, aktivitu a sebahodnotenie. Sociálny a osobnostný rozvoj budeme realizovať stimuláciou skupín žiakov so slabšími vyučovacími výsledkami, podporou ich  individuálnych schopností.</w:t>
      </w:r>
    </w:p>
    <w:p w:rsidR="005E453A" w:rsidRPr="00FC7447" w:rsidRDefault="005E453A" w:rsidP="00AD0953">
      <w:pPr>
        <w:widowControl w:val="0"/>
        <w:autoSpaceDE w:val="0"/>
        <w:autoSpaceDN w:val="0"/>
        <w:adjustRightInd w:val="0"/>
        <w:ind w:firstLine="708"/>
        <w:jc w:val="both"/>
        <w:rPr>
          <w:color w:val="000000"/>
        </w:rPr>
      </w:pPr>
      <w:r w:rsidRPr="00FC7447">
        <w:rPr>
          <w:color w:val="000000"/>
        </w:rPr>
        <w:t xml:space="preserve">Práca v oblasti environmentálnej výchovy je na našej škole bohatá. Aktivity sú zapracované do všetkých predmetov, hlavne prírodovedných. Pri prevencii drogových závislostí sa chceme zamerať aj na iné aktivity ako besedy. Treba sústavne pôsobiť proti drogám, fajčeniu a alkoholickým nápojom cez </w:t>
      </w:r>
      <w:r w:rsidR="00EB58B5">
        <w:rPr>
          <w:color w:val="000000"/>
        </w:rPr>
        <w:t>školského poradcu</w:t>
      </w:r>
      <w:r w:rsidRPr="00FC7447">
        <w:rPr>
          <w:color w:val="000000"/>
        </w:rPr>
        <w:t xml:space="preserve">, rodičov a všetkých vyučujúcich, účelným využívaním voľného času i vlastným príkladom. Pravidelne budeme aj naďalej monitorovať situáciu v triedach -  správanie žiakov, na zamedzenie výskytu šikanovania žiakov. </w:t>
      </w:r>
    </w:p>
    <w:p w:rsidR="005E453A" w:rsidRPr="00FC7447" w:rsidRDefault="005E453A" w:rsidP="00AD0953">
      <w:pPr>
        <w:ind w:firstLine="708"/>
        <w:jc w:val="both"/>
        <w:rPr>
          <w:color w:val="000000"/>
        </w:rPr>
      </w:pPr>
      <w:r w:rsidRPr="00FC7447">
        <w:rPr>
          <w:color w:val="000000"/>
        </w:rPr>
        <w:t xml:space="preserve">Budeme sa snažiť motivovať žiakov do učenia pestrými formami výučby. Našim cieľom je naučiť žiakov kriticky myslieť. Pri zostavovaní stratégií vyučovania sme zvážili, akým spôsobom môže škola spoločne rozvíjať kľúčové spôsobilosti. Tu sa spájajú sily všetkých učiteľov jednotlivých predmetov. </w:t>
      </w:r>
      <w:r w:rsidR="00367DDC">
        <w:rPr>
          <w:color w:val="000000"/>
        </w:rPr>
        <w:t>Rovnaké m</w:t>
      </w:r>
      <w:r w:rsidRPr="00FC7447">
        <w:rPr>
          <w:color w:val="000000"/>
        </w:rPr>
        <w:t xml:space="preserve">etódy a formy vyučovania -  čiže stratégie vyučovania </w:t>
      </w:r>
      <w:r w:rsidR="00367DDC">
        <w:rPr>
          <w:color w:val="000000"/>
        </w:rPr>
        <w:t>uplatňujeme vo všetkých predmetoch</w:t>
      </w:r>
      <w:r w:rsidRPr="00FC7447">
        <w:rPr>
          <w:color w:val="000000"/>
        </w:rPr>
        <w:t xml:space="preserve">.  Cieľom je aj zefektívniť výučbu prepájaním viacerých predmetov. Dôležitým odporúčaním do </w:t>
      </w:r>
      <w:r w:rsidR="00EB58B5">
        <w:rPr>
          <w:color w:val="000000"/>
        </w:rPr>
        <w:t xml:space="preserve">nasledujúceho obdobia </w:t>
      </w:r>
      <w:r w:rsidRPr="00FC7447">
        <w:rPr>
          <w:color w:val="000000"/>
        </w:rPr>
        <w:t>je pre nás potreba orientácie na pozitívne hodnotenie žiakov, najmä slabo prospievajúcich, pre zvýšenie ich vnútornej motivácie.</w:t>
      </w:r>
    </w:p>
    <w:p w:rsidR="00237446" w:rsidRDefault="00237446" w:rsidP="00237446">
      <w:pPr>
        <w:jc w:val="both"/>
        <w:rPr>
          <w:color w:val="000000"/>
        </w:rPr>
      </w:pPr>
    </w:p>
    <w:p w:rsidR="005E453A" w:rsidRPr="00FC7447" w:rsidRDefault="005E453A" w:rsidP="00237446">
      <w:pPr>
        <w:ind w:firstLine="708"/>
        <w:jc w:val="both"/>
        <w:rPr>
          <w:color w:val="000000"/>
        </w:rPr>
      </w:pPr>
      <w:r w:rsidRPr="00FC7447">
        <w:rPr>
          <w:color w:val="000000"/>
        </w:rPr>
        <w:t>Na splnenie daných cieľov je potrebné, aby učitelia získavali nové informácie využiteľné pri výkone pedagogickej činnosti, prehlbovali, rozvíjali a rozširovali svoje pedagogické vedomosti</w:t>
      </w:r>
      <w:r w:rsidR="00283688" w:rsidRPr="00FC7447">
        <w:rPr>
          <w:color w:val="000000"/>
        </w:rPr>
        <w:t xml:space="preserve">, </w:t>
      </w:r>
      <w:r w:rsidRPr="00FC7447">
        <w:rPr>
          <w:color w:val="000000"/>
        </w:rPr>
        <w:t>zručnosti</w:t>
      </w:r>
      <w:r w:rsidR="00283688" w:rsidRPr="00FC7447">
        <w:rPr>
          <w:color w:val="000000"/>
        </w:rPr>
        <w:t xml:space="preserve"> a oboznamovali sa s inováciami vyučovacie</w:t>
      </w:r>
      <w:r w:rsidR="005B5A7F">
        <w:rPr>
          <w:color w:val="000000"/>
        </w:rPr>
        <w:t>ho</w:t>
      </w:r>
      <w:r w:rsidR="00283688" w:rsidRPr="00FC7447">
        <w:rPr>
          <w:color w:val="000000"/>
        </w:rPr>
        <w:t xml:space="preserve"> procesu prostredníctvom rôznych aktualizačných a inovačných vzdelávaní. </w:t>
      </w:r>
    </w:p>
    <w:p w:rsidR="004F00A3" w:rsidRDefault="004F00A3" w:rsidP="00870BE6">
      <w:pPr>
        <w:pStyle w:val="Default"/>
        <w:rPr>
          <w:rFonts w:ascii="Times New Roman" w:hAnsi="Times New Roman" w:cs="Times New Roman"/>
        </w:rPr>
      </w:pPr>
    </w:p>
    <w:p w:rsidR="00F03E04" w:rsidRDefault="00F03E04" w:rsidP="00870BE6">
      <w:pPr>
        <w:pStyle w:val="Default"/>
        <w:rPr>
          <w:rFonts w:ascii="Times New Roman" w:hAnsi="Times New Roman" w:cs="Times New Roman"/>
        </w:rPr>
      </w:pPr>
    </w:p>
    <w:p w:rsidR="005B5A7F" w:rsidRDefault="005B5A7F" w:rsidP="00870BE6">
      <w:pPr>
        <w:pStyle w:val="Default"/>
        <w:rPr>
          <w:rFonts w:ascii="Times New Roman" w:hAnsi="Times New Roman" w:cs="Times New Roman"/>
        </w:rPr>
      </w:pPr>
    </w:p>
    <w:p w:rsidR="005B5A7F" w:rsidRDefault="005B5A7F" w:rsidP="00870BE6">
      <w:pPr>
        <w:pStyle w:val="Default"/>
        <w:rPr>
          <w:rFonts w:ascii="Times New Roman" w:hAnsi="Times New Roman" w:cs="Times New Roman"/>
        </w:rPr>
      </w:pPr>
    </w:p>
    <w:p w:rsidR="00F03E04" w:rsidRPr="00FC7447" w:rsidRDefault="00F03E04" w:rsidP="00870BE6">
      <w:pPr>
        <w:pStyle w:val="Default"/>
        <w:rPr>
          <w:rFonts w:ascii="Times New Roman" w:hAnsi="Times New Roman" w:cs="Times New Roman"/>
        </w:rPr>
      </w:pPr>
    </w:p>
    <w:p w:rsidR="00870BE6" w:rsidRPr="00FC7447" w:rsidRDefault="00870BE6" w:rsidP="00870BE6">
      <w:pPr>
        <w:pStyle w:val="Default"/>
        <w:numPr>
          <w:ilvl w:val="0"/>
          <w:numId w:val="22"/>
        </w:numPr>
        <w:rPr>
          <w:rFonts w:ascii="Times New Roman" w:hAnsi="Times New Roman" w:cs="Times New Roman"/>
          <w:sz w:val="28"/>
          <w:szCs w:val="28"/>
        </w:rPr>
      </w:pPr>
      <w:r w:rsidRPr="00FC7447">
        <w:rPr>
          <w:rFonts w:ascii="Times New Roman" w:hAnsi="Times New Roman" w:cs="Times New Roman"/>
          <w:b/>
          <w:bCs/>
          <w:sz w:val="28"/>
          <w:szCs w:val="28"/>
        </w:rPr>
        <w:t>5</w:t>
      </w:r>
      <w:r w:rsidR="004F00A3" w:rsidRPr="00FC7447">
        <w:rPr>
          <w:rFonts w:ascii="Times New Roman" w:hAnsi="Times New Roman" w:cs="Times New Roman"/>
          <w:b/>
          <w:bCs/>
          <w:sz w:val="28"/>
          <w:szCs w:val="28"/>
        </w:rPr>
        <w:t>.</w:t>
      </w:r>
      <w:r w:rsidRPr="00FC7447">
        <w:rPr>
          <w:rFonts w:ascii="Times New Roman" w:hAnsi="Times New Roman" w:cs="Times New Roman"/>
          <w:b/>
          <w:bCs/>
          <w:sz w:val="28"/>
          <w:szCs w:val="28"/>
        </w:rPr>
        <w:t xml:space="preserve"> Profilácia školy </w:t>
      </w:r>
    </w:p>
    <w:p w:rsidR="004F00A3" w:rsidRPr="00FC7447" w:rsidRDefault="004F00A3" w:rsidP="004F00A3">
      <w:pPr>
        <w:pStyle w:val="Default"/>
        <w:rPr>
          <w:rFonts w:ascii="Times New Roman" w:hAnsi="Times New Roman" w:cs="Times New Roman"/>
          <w:b/>
          <w:bCs/>
        </w:rPr>
      </w:pPr>
    </w:p>
    <w:p w:rsidR="004F00A3" w:rsidRPr="00FC7447" w:rsidRDefault="004F00A3" w:rsidP="004F00A3">
      <w:pPr>
        <w:ind w:firstLine="708"/>
        <w:jc w:val="both"/>
      </w:pPr>
      <w:r w:rsidRPr="00FC7447">
        <w:t xml:space="preserve">Škola  sa  musí  stať  v regióne  kultúrnym,  športovým  a spoločenským  centrom.  Školu  treba považovať za otvorené spoločenstvo žiakov, deti,  učiteľov a rodičov, ktorej hlavným poslaním je  poskytovať  komplexné  služby  v oblasti  výchovy  a vzdelávania,  a tak  vychovávať  deti  a žiakov ako harmonicky rozvinuté osobnosti, schopné uplatniť sa </w:t>
      </w:r>
      <w:r w:rsidR="00F03E04">
        <w:t xml:space="preserve">                     </w:t>
      </w:r>
      <w:r w:rsidRPr="00FC7447">
        <w:t xml:space="preserve">v spoločnosti so špecifickým dôrazom na:  </w:t>
      </w:r>
    </w:p>
    <w:p w:rsidR="004F00A3" w:rsidRPr="00FC7447" w:rsidRDefault="004F00A3" w:rsidP="004F00A3">
      <w:r w:rsidRPr="00FC7447">
        <w:rPr>
          <w:b/>
        </w:rPr>
        <w:t>vzdelanie</w:t>
      </w:r>
      <w:r w:rsidRPr="00FC7447">
        <w:t xml:space="preserve"> –  vytvoriť prostredie širšej ponuky výchovno-vzdelávacích príležitostí, zamerať sa na sk</w:t>
      </w:r>
      <w:r w:rsidR="00CE1134" w:rsidRPr="00FC7447">
        <w:t>valitnenie služieb  vo výchovno-</w:t>
      </w:r>
      <w:r w:rsidRPr="00FC7447">
        <w:t xml:space="preserve">vzdelávacom procese </w:t>
      </w:r>
    </w:p>
    <w:p w:rsidR="004F00A3" w:rsidRPr="00FC7447" w:rsidRDefault="004F00A3" w:rsidP="004F00A3">
      <w:r w:rsidRPr="00FC7447">
        <w:rPr>
          <w:b/>
        </w:rPr>
        <w:t>vzájomnú úctu</w:t>
      </w:r>
      <w:r w:rsidRPr="00FC7447">
        <w:t xml:space="preserve"> - vytvoriť rovnaké príležitosti pre deti bez rozdielu rasy, náboženstva, jazyka, </w:t>
      </w:r>
    </w:p>
    <w:p w:rsidR="004F00A3" w:rsidRPr="00FC7447" w:rsidRDefault="004F00A3" w:rsidP="004F00A3">
      <w:r w:rsidRPr="00FC7447">
        <w:t>bez  ohľadu  na  vek,  rasu, vytvárať  v škole  kultúru  vzťahov  postavenú  na  vzájomnej úcte, spolupráci a otvorenej komunikácii</w:t>
      </w:r>
    </w:p>
    <w:p w:rsidR="004F00A3" w:rsidRPr="00FC7447" w:rsidRDefault="004F00A3" w:rsidP="004F00A3">
      <w:r w:rsidRPr="00FC7447">
        <w:rPr>
          <w:b/>
        </w:rPr>
        <w:t xml:space="preserve">integráciu </w:t>
      </w:r>
      <w:r w:rsidRPr="00FC7447">
        <w:t xml:space="preserve">– chceme vytvárať rovnaké príležitosti pre všetky deti,  teda aj pre  tie, ktoré majú </w:t>
      </w:r>
    </w:p>
    <w:p w:rsidR="004F00A3" w:rsidRPr="00FC7447" w:rsidRDefault="004F00A3" w:rsidP="004F00A3">
      <w:r w:rsidRPr="00FC7447">
        <w:t xml:space="preserve">špecifické potreby </w:t>
      </w:r>
    </w:p>
    <w:p w:rsidR="004F00A3" w:rsidRPr="00FC7447" w:rsidRDefault="004F00A3" w:rsidP="004F00A3">
      <w:r w:rsidRPr="00FC7447">
        <w:rPr>
          <w:b/>
        </w:rPr>
        <w:lastRenderedPageBreak/>
        <w:t xml:space="preserve">podporu  rodiny </w:t>
      </w:r>
      <w:r w:rsidRPr="00FC7447">
        <w:t>– prehlbovať  spoluprácu  rodiny a školy  formou angažovanosti  rodičov do diania v škole, a tak posilniť  vzájomné  vzťahy</w:t>
      </w:r>
    </w:p>
    <w:p w:rsidR="004F00A3" w:rsidRPr="00FC7447" w:rsidRDefault="004F00A3" w:rsidP="004F00A3">
      <w:pPr>
        <w:rPr>
          <w:b/>
        </w:rPr>
      </w:pPr>
      <w:r w:rsidRPr="00FC7447">
        <w:rPr>
          <w:b/>
        </w:rPr>
        <w:t xml:space="preserve">vzťah k okoliu a regiónu </w:t>
      </w:r>
    </w:p>
    <w:p w:rsidR="004F00A3" w:rsidRPr="00FC7447" w:rsidRDefault="004F00A3" w:rsidP="004F00A3">
      <w:r w:rsidRPr="00FC7447">
        <w:t xml:space="preserve">•  zdôrazňovať a aktívne  sa podieľať na  environmentálnej  výchove, naučiť deti  chrániť </w:t>
      </w:r>
    </w:p>
    <w:p w:rsidR="004F00A3" w:rsidRPr="00FC7447" w:rsidRDefault="004F00A3" w:rsidP="004F00A3">
      <w:r w:rsidRPr="00FC7447">
        <w:t xml:space="preserve">životné prostredie a zodpovednosti za ochranu životného prostredia </w:t>
      </w:r>
    </w:p>
    <w:p w:rsidR="004F00A3" w:rsidRPr="00FC7447" w:rsidRDefault="004F00A3" w:rsidP="004F00A3">
      <w:r w:rsidRPr="00FC7447">
        <w:t xml:space="preserve">•  rozvíjať  vzťah  k regiónu,  poznávaním  významných  osobností,  prírodných  krás, </w:t>
      </w:r>
    </w:p>
    <w:p w:rsidR="004F00A3" w:rsidRPr="00FC7447" w:rsidRDefault="004F00A3" w:rsidP="004F00A3">
      <w:r w:rsidRPr="00FC7447">
        <w:t xml:space="preserve">historických udalostí, pamiatok, kultúrneho a folklórneho dedičstva </w:t>
      </w:r>
    </w:p>
    <w:p w:rsidR="004F00A3" w:rsidRPr="00FC7447" w:rsidRDefault="004F00A3" w:rsidP="004F00A3">
      <w:r w:rsidRPr="00FC7447">
        <w:t xml:space="preserve">•  formovať  u detí  hrdosť  na  tradície  regiónu  a regionálnu  kultúru,  vytvárať  aktívny </w:t>
      </w:r>
    </w:p>
    <w:p w:rsidR="004F00A3" w:rsidRPr="00FC7447" w:rsidRDefault="004F00A3" w:rsidP="004F00A3">
      <w:r w:rsidRPr="00FC7447">
        <w:t xml:space="preserve">zásah do života obce. </w:t>
      </w:r>
    </w:p>
    <w:p w:rsidR="00EA33E7" w:rsidRPr="00FC7447" w:rsidRDefault="00EA33E7" w:rsidP="004F00A3"/>
    <w:p w:rsidR="004F00A3" w:rsidRPr="00FC7447" w:rsidRDefault="004F00A3" w:rsidP="004F00A3">
      <w:pPr>
        <w:rPr>
          <w:b/>
        </w:rPr>
      </w:pPr>
      <w:r w:rsidRPr="00FC7447">
        <w:rPr>
          <w:b/>
        </w:rPr>
        <w:t>Filozofia školy je:</w:t>
      </w:r>
    </w:p>
    <w:p w:rsidR="004F00A3" w:rsidRPr="00FC7447" w:rsidRDefault="004F00A3" w:rsidP="004F00A3">
      <w:pPr>
        <w:jc w:val="both"/>
      </w:pPr>
      <w:r w:rsidRPr="00FC7447">
        <w:t>Vychovať zdravo sebavedomého žiaka, ktorý sa vie orientovať vo svete, dokáže vyjadriť a zdôvodniť svoje názory, a tým sa aktívne zapojiť do života spoločnosti. Rozvíjať potenciál každého dieťaťa, vytvoriť prostredie školy ako centra stretávania sa živej diskusie medzi žiakmi, učiteľmi a rodičmi, viesť ich k schopnosti tvorivo a kriticky myslieť, pracovať spoločne a vzájomne sa rešpektovať.</w:t>
      </w:r>
      <w:r w:rsidRPr="00FC7447">
        <w:rPr>
          <w:b/>
        </w:rPr>
        <w:t xml:space="preserve">           </w:t>
      </w:r>
    </w:p>
    <w:p w:rsidR="00870BE6" w:rsidRPr="00FC7447" w:rsidRDefault="00870BE6" w:rsidP="00870BE6">
      <w:pPr>
        <w:pStyle w:val="Default"/>
        <w:rPr>
          <w:rFonts w:ascii="Times New Roman" w:hAnsi="Times New Roman" w:cs="Times New Roman"/>
        </w:rPr>
      </w:pPr>
    </w:p>
    <w:p w:rsidR="00BC203F" w:rsidRPr="00BC203F" w:rsidRDefault="00BC203F" w:rsidP="008E20AE">
      <w:pPr>
        <w:pStyle w:val="Default"/>
        <w:ind w:firstLine="708"/>
        <w:rPr>
          <w:rFonts w:ascii="Times New Roman" w:hAnsi="Times New Roman" w:cs="Times New Roman"/>
          <w:sz w:val="28"/>
          <w:szCs w:val="28"/>
        </w:rPr>
        <w:sectPr w:rsidR="00BC203F" w:rsidRPr="00BC203F">
          <w:type w:val="continuous"/>
          <w:pgSz w:w="12240" w:h="15840"/>
          <w:pgMar w:top="1417" w:right="1417" w:bottom="1417" w:left="1417" w:header="708" w:footer="708" w:gutter="0"/>
          <w:cols w:space="708"/>
          <w:noEndnote/>
        </w:sectPr>
      </w:pPr>
      <w:r w:rsidRPr="00BC203F">
        <w:rPr>
          <w:rFonts w:ascii="Times New Roman" w:hAnsi="Times New Roman" w:cs="Times New Roman"/>
          <w:b/>
          <w:bCs/>
          <w:sz w:val="28"/>
          <w:szCs w:val="28"/>
        </w:rPr>
        <w:t xml:space="preserve">6. Plán profesijného rozvoja </w:t>
      </w:r>
      <w:r>
        <w:rPr>
          <w:rFonts w:ascii="Times New Roman" w:hAnsi="Times New Roman" w:cs="Times New Roman"/>
          <w:b/>
          <w:bCs/>
          <w:sz w:val="28"/>
          <w:szCs w:val="28"/>
        </w:rPr>
        <w:t>na štvorročné obdobie</w:t>
      </w:r>
    </w:p>
    <w:p w:rsidR="00BC203F" w:rsidRPr="00FC7447" w:rsidRDefault="00BC203F" w:rsidP="00BC203F">
      <w:pPr>
        <w:pStyle w:val="Default"/>
        <w:rPr>
          <w:rFonts w:ascii="Times New Roman" w:hAnsi="Times New Roman" w:cs="Times New Roman"/>
        </w:rPr>
      </w:pPr>
    </w:p>
    <w:p w:rsidR="00BC203F" w:rsidRDefault="00BC203F" w:rsidP="00BC203F">
      <w:pPr>
        <w:pStyle w:val="Default"/>
        <w:jc w:val="both"/>
        <w:rPr>
          <w:rFonts w:ascii="Times New Roman" w:hAnsi="Times New Roman" w:cs="Times New Roman"/>
        </w:rPr>
      </w:pPr>
      <w:r w:rsidRPr="00FC7447">
        <w:rPr>
          <w:rFonts w:ascii="Times New Roman" w:hAnsi="Times New Roman" w:cs="Times New Roman"/>
        </w:rPr>
        <w:t xml:space="preserve">Samotný plán </w:t>
      </w:r>
      <w:r>
        <w:rPr>
          <w:rFonts w:ascii="Times New Roman" w:hAnsi="Times New Roman" w:cs="Times New Roman"/>
        </w:rPr>
        <w:t>profesijného rozvoja</w:t>
      </w:r>
      <w:r w:rsidRPr="00FC7447">
        <w:rPr>
          <w:rFonts w:ascii="Times New Roman" w:hAnsi="Times New Roman" w:cs="Times New Roman"/>
        </w:rPr>
        <w:t xml:space="preserve"> vychádza z plánov metodického združenia (MZ), predmetovej komisie (PK) a</w:t>
      </w:r>
      <w:r>
        <w:rPr>
          <w:rFonts w:ascii="Times New Roman" w:hAnsi="Times New Roman" w:cs="Times New Roman"/>
        </w:rPr>
        <w:t xml:space="preserve"> plánov </w:t>
      </w:r>
      <w:r w:rsidRPr="00FC7447">
        <w:rPr>
          <w:rFonts w:ascii="Times New Roman" w:hAnsi="Times New Roman" w:cs="Times New Roman"/>
        </w:rPr>
        <w:t xml:space="preserve">osobného profesijného </w:t>
      </w:r>
      <w:r>
        <w:rPr>
          <w:rFonts w:ascii="Times New Roman" w:hAnsi="Times New Roman" w:cs="Times New Roman"/>
        </w:rPr>
        <w:t>rozvoja pedagogických zamestnancov</w:t>
      </w:r>
      <w:r w:rsidRPr="00FC7447">
        <w:rPr>
          <w:rFonts w:ascii="Times New Roman" w:hAnsi="Times New Roman" w:cs="Times New Roman"/>
        </w:rPr>
        <w:t xml:space="preserve">. Pri zostavovaní a spracovaní osobných plánov profesijného </w:t>
      </w:r>
      <w:r>
        <w:rPr>
          <w:rFonts w:ascii="Times New Roman" w:hAnsi="Times New Roman" w:cs="Times New Roman"/>
        </w:rPr>
        <w:t>rozvoja pedagogických zamestnancov</w:t>
      </w:r>
      <w:r w:rsidRPr="00FC7447">
        <w:rPr>
          <w:rFonts w:ascii="Times New Roman" w:hAnsi="Times New Roman" w:cs="Times New Roman"/>
        </w:rPr>
        <w:t xml:space="preserve"> významnú úlohu zohrávajú vedúci MZ a PK, ktorí najlepšie poznajú potreby na rozvoj individuálnej kariér</w:t>
      </w:r>
      <w:r>
        <w:rPr>
          <w:rFonts w:ascii="Times New Roman" w:hAnsi="Times New Roman" w:cs="Times New Roman"/>
        </w:rPr>
        <w:t xml:space="preserve">y zamestnanca a následne </w:t>
      </w:r>
      <w:r w:rsidRPr="00FC7447">
        <w:rPr>
          <w:rFonts w:ascii="Times New Roman" w:hAnsi="Times New Roman" w:cs="Times New Roman"/>
        </w:rPr>
        <w:t xml:space="preserve">vedia zosúladiť osobné plány do súboru, ktorý korešponduje s potrebami školy. </w:t>
      </w:r>
      <w:r w:rsidR="00316332">
        <w:rPr>
          <w:rFonts w:ascii="Times New Roman" w:hAnsi="Times New Roman" w:cs="Times New Roman"/>
        </w:rPr>
        <w:t>Plánované vzdelávania profesijného rozvoja:</w:t>
      </w:r>
    </w:p>
    <w:p w:rsidR="00316332" w:rsidRDefault="00316332" w:rsidP="00405AE2">
      <w:pPr>
        <w:pStyle w:val="Default"/>
        <w:numPr>
          <w:ilvl w:val="0"/>
          <w:numId w:val="46"/>
        </w:numPr>
        <w:jc w:val="both"/>
        <w:rPr>
          <w:rFonts w:ascii="Times New Roman" w:hAnsi="Times New Roman" w:cs="Times New Roman"/>
        </w:rPr>
      </w:pPr>
      <w:r>
        <w:rPr>
          <w:rFonts w:ascii="Times New Roman" w:hAnsi="Times New Roman" w:cs="Times New Roman"/>
        </w:rPr>
        <w:t xml:space="preserve">aktualizačné - </w:t>
      </w:r>
      <w:r w:rsidR="00812A08">
        <w:rPr>
          <w:rFonts w:ascii="Times New Roman" w:hAnsi="Times New Roman" w:cs="Times New Roman"/>
        </w:rPr>
        <w:t xml:space="preserve"> </w:t>
      </w:r>
      <w:r w:rsidR="00405AE2">
        <w:rPr>
          <w:rFonts w:ascii="Times New Roman" w:hAnsi="Times New Roman" w:cs="Times New Roman"/>
        </w:rPr>
        <w:t>Finančná gramotnosť ročníkov 1.-4.roč.</w:t>
      </w:r>
      <w:r>
        <w:rPr>
          <w:rFonts w:ascii="Times New Roman" w:hAnsi="Times New Roman" w:cs="Times New Roman"/>
        </w:rPr>
        <w:t xml:space="preserve"> (2019/2020),</w:t>
      </w:r>
    </w:p>
    <w:p w:rsidR="00C97C23" w:rsidRDefault="00C97C23" w:rsidP="00316332">
      <w:pPr>
        <w:pStyle w:val="Default"/>
        <w:ind w:left="720"/>
        <w:jc w:val="both"/>
        <w:rPr>
          <w:rFonts w:ascii="Times New Roman" w:hAnsi="Times New Roman" w:cs="Times New Roman"/>
        </w:rPr>
      </w:pPr>
      <w:r>
        <w:rPr>
          <w:rFonts w:ascii="Times New Roman" w:hAnsi="Times New Roman" w:cs="Times New Roman"/>
        </w:rPr>
        <w:t xml:space="preserve">                     -  </w:t>
      </w:r>
      <w:r w:rsidR="00405AE2">
        <w:rPr>
          <w:rFonts w:ascii="Times New Roman" w:hAnsi="Times New Roman" w:cs="Times New Roman"/>
        </w:rPr>
        <w:t>Finančná gramotnosť 5.-9. Roč.</w:t>
      </w:r>
      <w:r>
        <w:rPr>
          <w:rFonts w:ascii="Times New Roman" w:hAnsi="Times New Roman" w:cs="Times New Roman"/>
        </w:rPr>
        <w:t xml:space="preserve"> (2019-2021),</w:t>
      </w:r>
    </w:p>
    <w:p w:rsidR="00316332" w:rsidRDefault="00221C41" w:rsidP="00C74969">
      <w:pPr>
        <w:pStyle w:val="Default"/>
        <w:jc w:val="both"/>
        <w:rPr>
          <w:rFonts w:ascii="Times New Roman" w:hAnsi="Times New Roman" w:cs="Times New Roman"/>
        </w:rPr>
      </w:pPr>
      <w:r>
        <w:t xml:space="preserve">                                 </w:t>
      </w:r>
      <w:r w:rsidR="00812A08">
        <w:rPr>
          <w:rFonts w:ascii="Times New Roman" w:hAnsi="Times New Roman" w:cs="Times New Roman"/>
        </w:rPr>
        <w:t xml:space="preserve"> - </w:t>
      </w:r>
      <w:proofErr w:type="spellStart"/>
      <w:r w:rsidR="00405AE2" w:rsidRPr="00405AE2">
        <w:rPr>
          <w:rFonts w:ascii="Times New Roman" w:hAnsi="Times New Roman" w:cs="Times New Roman"/>
          <w:color w:val="auto"/>
          <w:shd w:val="clear" w:color="auto" w:fill="FFFFFF"/>
        </w:rPr>
        <w:t>Edupage</w:t>
      </w:r>
      <w:proofErr w:type="spellEnd"/>
      <w:r w:rsidR="00405AE2" w:rsidRPr="00405AE2">
        <w:rPr>
          <w:rFonts w:ascii="Times New Roman" w:hAnsi="Times New Roman" w:cs="Times New Roman"/>
          <w:color w:val="auto"/>
          <w:shd w:val="clear" w:color="auto" w:fill="FFFFFF"/>
        </w:rPr>
        <w:t xml:space="preserve"> - práca s triednou knihou a školskou agendou</w:t>
      </w:r>
      <w:r w:rsidR="00405AE2" w:rsidRPr="00405AE2">
        <w:rPr>
          <w:rFonts w:ascii="Times New Roman" w:hAnsi="Times New Roman" w:cs="Times New Roman"/>
          <w:color w:val="auto"/>
        </w:rPr>
        <w:t xml:space="preserve"> </w:t>
      </w:r>
      <w:r w:rsidR="00316332" w:rsidRPr="00405AE2">
        <w:rPr>
          <w:rFonts w:ascii="Times New Roman" w:hAnsi="Times New Roman" w:cs="Times New Roman"/>
          <w:color w:val="auto"/>
        </w:rPr>
        <w:t>(2020/2021),</w:t>
      </w:r>
    </w:p>
    <w:p w:rsidR="00316332" w:rsidRDefault="00316332" w:rsidP="00316332">
      <w:pPr>
        <w:pStyle w:val="Default"/>
        <w:ind w:left="720"/>
        <w:jc w:val="both"/>
        <w:rPr>
          <w:rFonts w:ascii="Times New Roman" w:hAnsi="Times New Roman" w:cs="Times New Roman"/>
        </w:rPr>
      </w:pPr>
      <w:r>
        <w:rPr>
          <w:rFonts w:ascii="Times New Roman" w:hAnsi="Times New Roman" w:cs="Times New Roman"/>
        </w:rPr>
        <w:t xml:space="preserve">                     -  </w:t>
      </w:r>
      <w:r w:rsidR="00405AE2">
        <w:rPr>
          <w:rFonts w:ascii="Times New Roman" w:hAnsi="Times New Roman" w:cs="Times New Roman"/>
        </w:rPr>
        <w:t xml:space="preserve">MS </w:t>
      </w:r>
      <w:proofErr w:type="spellStart"/>
      <w:r w:rsidR="00405AE2">
        <w:rPr>
          <w:rFonts w:ascii="Times New Roman" w:hAnsi="Times New Roman" w:cs="Times New Roman"/>
        </w:rPr>
        <w:t>Teams</w:t>
      </w:r>
      <w:proofErr w:type="spellEnd"/>
      <w:r w:rsidR="00405AE2">
        <w:rPr>
          <w:rFonts w:ascii="Times New Roman" w:hAnsi="Times New Roman" w:cs="Times New Roman"/>
        </w:rPr>
        <w:t xml:space="preserve"> (2020</w:t>
      </w:r>
      <w:r>
        <w:rPr>
          <w:rFonts w:ascii="Times New Roman" w:hAnsi="Times New Roman" w:cs="Times New Roman"/>
        </w:rPr>
        <w:t>/2022),</w:t>
      </w:r>
    </w:p>
    <w:p w:rsidR="00316332" w:rsidRDefault="00316332" w:rsidP="00316332">
      <w:pPr>
        <w:pStyle w:val="Default"/>
        <w:ind w:left="720"/>
        <w:jc w:val="both"/>
        <w:rPr>
          <w:rFonts w:ascii="Times New Roman" w:hAnsi="Times New Roman" w:cs="Times New Roman"/>
        </w:rPr>
      </w:pPr>
      <w:r>
        <w:rPr>
          <w:rFonts w:ascii="Times New Roman" w:hAnsi="Times New Roman" w:cs="Times New Roman"/>
        </w:rPr>
        <w:t xml:space="preserve">                     -  Práca s informáciami, rozvíjanie čitateľskej gramotnosti (2022/2023)</w:t>
      </w:r>
      <w:r w:rsidR="00221C41">
        <w:rPr>
          <w:rFonts w:ascii="Times New Roman" w:hAnsi="Times New Roman" w:cs="Times New Roman"/>
        </w:rPr>
        <w:t>,</w:t>
      </w:r>
    </w:p>
    <w:p w:rsidR="00221C41" w:rsidRDefault="00221C41" w:rsidP="00221C41">
      <w:pPr>
        <w:pStyle w:val="Default"/>
        <w:jc w:val="both"/>
        <w:rPr>
          <w:rFonts w:ascii="Times New Roman" w:hAnsi="Times New Roman" w:cs="Times New Roman"/>
        </w:rPr>
      </w:pPr>
    </w:p>
    <w:p w:rsidR="00221C41" w:rsidRDefault="00221C41" w:rsidP="00221C41">
      <w:pPr>
        <w:pStyle w:val="Default"/>
        <w:numPr>
          <w:ilvl w:val="0"/>
          <w:numId w:val="23"/>
        </w:numPr>
        <w:jc w:val="both"/>
        <w:rPr>
          <w:rFonts w:ascii="Times New Roman" w:hAnsi="Times New Roman" w:cs="Times New Roman"/>
        </w:rPr>
      </w:pPr>
      <w:r>
        <w:rPr>
          <w:rFonts w:ascii="Times New Roman" w:hAnsi="Times New Roman" w:cs="Times New Roman"/>
        </w:rPr>
        <w:t xml:space="preserve">funkčné -   </w:t>
      </w:r>
      <w:r w:rsidRPr="000538D6">
        <w:rPr>
          <w:rFonts w:ascii="Times New Roman" w:hAnsi="Times New Roman" w:cs="Times New Roman"/>
        </w:rPr>
        <w:t>Základný modul funkčného vzdelávania</w:t>
      </w:r>
      <w:r w:rsidR="00812A08">
        <w:rPr>
          <w:rFonts w:ascii="Times New Roman" w:hAnsi="Times New Roman" w:cs="Times New Roman"/>
        </w:rPr>
        <w:t xml:space="preserve">  a jeden rozširujúci modul fu</w:t>
      </w:r>
      <w:r>
        <w:rPr>
          <w:rFonts w:ascii="Times New Roman" w:hAnsi="Times New Roman" w:cs="Times New Roman"/>
        </w:rPr>
        <w:t xml:space="preserve">nkčného  </w:t>
      </w:r>
    </w:p>
    <w:p w:rsidR="00221C41" w:rsidRDefault="00221C41" w:rsidP="00221C41">
      <w:pPr>
        <w:pStyle w:val="Default"/>
        <w:jc w:val="both"/>
        <w:rPr>
          <w:rFonts w:ascii="Times New Roman" w:hAnsi="Times New Roman" w:cs="Times New Roman"/>
        </w:rPr>
      </w:pPr>
      <w:r>
        <w:rPr>
          <w:rFonts w:ascii="Times New Roman" w:hAnsi="Times New Roman" w:cs="Times New Roman"/>
        </w:rPr>
        <w:t xml:space="preserve">                              vzdelávania vedúceho pedagogického </w:t>
      </w:r>
      <w:r w:rsidR="00812A08">
        <w:rPr>
          <w:rFonts w:ascii="Times New Roman" w:hAnsi="Times New Roman" w:cs="Times New Roman"/>
        </w:rPr>
        <w:t>zamestnanca – zá</w:t>
      </w:r>
      <w:r w:rsidR="00405AE2">
        <w:rPr>
          <w:rFonts w:ascii="Times New Roman" w:hAnsi="Times New Roman" w:cs="Times New Roman"/>
        </w:rPr>
        <w:t>stupca riaditeľa</w:t>
      </w:r>
      <w:r w:rsidRPr="00221C41">
        <w:rPr>
          <w:rFonts w:ascii="Times New Roman" w:hAnsi="Times New Roman" w:cs="Times New Roman"/>
        </w:rPr>
        <w:t xml:space="preserve"> </w:t>
      </w:r>
    </w:p>
    <w:p w:rsidR="00221C41" w:rsidRDefault="00221C41" w:rsidP="00221C41">
      <w:pPr>
        <w:pStyle w:val="Default"/>
        <w:jc w:val="both"/>
        <w:rPr>
          <w:rFonts w:ascii="Times New Roman" w:hAnsi="Times New Roman" w:cs="Times New Roman"/>
        </w:rPr>
      </w:pPr>
      <w:r>
        <w:rPr>
          <w:rFonts w:ascii="Times New Roman" w:hAnsi="Times New Roman" w:cs="Times New Roman"/>
        </w:rPr>
        <w:t xml:space="preserve">                              š</w:t>
      </w:r>
      <w:r w:rsidRPr="00221C41">
        <w:rPr>
          <w:rFonts w:ascii="Times New Roman" w:hAnsi="Times New Roman" w:cs="Times New Roman"/>
        </w:rPr>
        <w:t>koly</w:t>
      </w:r>
      <w:r>
        <w:rPr>
          <w:rFonts w:ascii="Times New Roman" w:hAnsi="Times New Roman" w:cs="Times New Roman"/>
        </w:rPr>
        <w:t>,</w:t>
      </w:r>
    </w:p>
    <w:p w:rsidR="00221C41" w:rsidRDefault="00221C41" w:rsidP="00221C41">
      <w:pPr>
        <w:pStyle w:val="Default"/>
        <w:jc w:val="both"/>
        <w:rPr>
          <w:rFonts w:ascii="Times New Roman" w:hAnsi="Times New Roman" w:cs="Times New Roman"/>
        </w:rPr>
      </w:pPr>
    </w:p>
    <w:p w:rsidR="00221C41" w:rsidRDefault="00221C41" w:rsidP="00221C41">
      <w:pPr>
        <w:pStyle w:val="Default"/>
        <w:numPr>
          <w:ilvl w:val="0"/>
          <w:numId w:val="23"/>
        </w:numPr>
        <w:jc w:val="both"/>
        <w:rPr>
          <w:rFonts w:ascii="Times New Roman" w:hAnsi="Times New Roman" w:cs="Times New Roman"/>
        </w:rPr>
      </w:pPr>
      <w:proofErr w:type="spellStart"/>
      <w:r>
        <w:rPr>
          <w:rFonts w:ascii="Times New Roman" w:hAnsi="Times New Roman" w:cs="Times New Roman"/>
        </w:rPr>
        <w:t>predatestačné</w:t>
      </w:r>
      <w:proofErr w:type="spellEnd"/>
      <w:r>
        <w:rPr>
          <w:rFonts w:ascii="Times New Roman" w:hAnsi="Times New Roman" w:cs="Times New Roman"/>
        </w:rPr>
        <w:t xml:space="preserve"> – </w:t>
      </w:r>
      <w:proofErr w:type="spellStart"/>
      <w:r>
        <w:rPr>
          <w:rFonts w:ascii="Times New Roman" w:hAnsi="Times New Roman" w:cs="Times New Roman"/>
        </w:rPr>
        <w:t>Predatestačné</w:t>
      </w:r>
      <w:proofErr w:type="spellEnd"/>
      <w:r>
        <w:rPr>
          <w:rFonts w:ascii="Times New Roman" w:hAnsi="Times New Roman" w:cs="Times New Roman"/>
        </w:rPr>
        <w:t xml:space="preserve"> vzdelávanie pred I. a II. atestáciou,</w:t>
      </w:r>
    </w:p>
    <w:p w:rsidR="00221C41" w:rsidRDefault="00221C41" w:rsidP="00221C41">
      <w:pPr>
        <w:pStyle w:val="Default"/>
        <w:jc w:val="both"/>
        <w:rPr>
          <w:rFonts w:ascii="Times New Roman" w:hAnsi="Times New Roman" w:cs="Times New Roman"/>
        </w:rPr>
      </w:pPr>
    </w:p>
    <w:p w:rsidR="00221C41" w:rsidRDefault="00221C41" w:rsidP="00221C41">
      <w:pPr>
        <w:pStyle w:val="Default"/>
        <w:numPr>
          <w:ilvl w:val="0"/>
          <w:numId w:val="23"/>
        </w:numPr>
        <w:jc w:val="both"/>
        <w:rPr>
          <w:rFonts w:ascii="Times New Roman" w:hAnsi="Times New Roman" w:cs="Times New Roman"/>
        </w:rPr>
      </w:pPr>
      <w:r>
        <w:rPr>
          <w:rFonts w:ascii="Times New Roman" w:hAnsi="Times New Roman" w:cs="Times New Roman"/>
        </w:rPr>
        <w:t xml:space="preserve">inovačné – podľa aktuálnej ponuky MPC na jednotlivé roky </w:t>
      </w:r>
      <w:r w:rsidR="00812A08">
        <w:rPr>
          <w:rFonts w:ascii="Times New Roman" w:hAnsi="Times New Roman" w:cs="Times New Roman"/>
        </w:rPr>
        <w:t>vymenované</w:t>
      </w:r>
      <w:r>
        <w:rPr>
          <w:rFonts w:ascii="Times New Roman" w:hAnsi="Times New Roman" w:cs="Times New Roman"/>
        </w:rPr>
        <w:t xml:space="preserve"> v ročnom pláne  </w:t>
      </w:r>
    </w:p>
    <w:p w:rsidR="00221C41" w:rsidRPr="00221C41" w:rsidRDefault="00221C41" w:rsidP="00221C41">
      <w:pPr>
        <w:pStyle w:val="Default"/>
        <w:jc w:val="both"/>
        <w:rPr>
          <w:rFonts w:ascii="Times New Roman" w:hAnsi="Times New Roman" w:cs="Times New Roman"/>
        </w:rPr>
      </w:pPr>
      <w:r>
        <w:rPr>
          <w:rFonts w:ascii="Times New Roman" w:hAnsi="Times New Roman" w:cs="Times New Roman"/>
        </w:rPr>
        <w:t xml:space="preserve">                               profesijného rozvoja.</w:t>
      </w:r>
    </w:p>
    <w:p w:rsidR="00870BE6" w:rsidRDefault="00870BE6" w:rsidP="00870BE6">
      <w:pPr>
        <w:pStyle w:val="Default"/>
        <w:rPr>
          <w:rFonts w:ascii="Times New Roman" w:hAnsi="Times New Roman" w:cs="Times New Roman"/>
        </w:rPr>
      </w:pPr>
    </w:p>
    <w:p w:rsidR="00C74969" w:rsidRDefault="00C74969" w:rsidP="00C74969">
      <w:pPr>
        <w:pStyle w:val="Default"/>
        <w:jc w:val="both"/>
      </w:pPr>
    </w:p>
    <w:p w:rsidR="00C74969" w:rsidRDefault="00C74969" w:rsidP="00C74969">
      <w:pPr>
        <w:pStyle w:val="Default"/>
        <w:jc w:val="both"/>
        <w:rPr>
          <w:rFonts w:ascii="Times New Roman" w:hAnsi="Times New Roman" w:cs="Times New Roman"/>
        </w:rPr>
      </w:pPr>
      <w:r>
        <w:rPr>
          <w:rFonts w:ascii="Times New Roman" w:hAnsi="Times New Roman" w:cs="Times New Roman"/>
        </w:rPr>
        <w:t>P</w:t>
      </w:r>
      <w:r w:rsidRPr="00221C41">
        <w:rPr>
          <w:rFonts w:ascii="Times New Roman" w:hAnsi="Times New Roman" w:cs="Times New Roman"/>
        </w:rPr>
        <w:t>reventívne psychologické poradenstvo zamerané na predchádzanie a</w:t>
      </w:r>
      <w:r w:rsidR="00C97C23">
        <w:rPr>
          <w:rFonts w:ascii="Times New Roman" w:hAnsi="Times New Roman" w:cs="Times New Roman"/>
        </w:rPr>
        <w:t xml:space="preserve"> </w:t>
      </w:r>
      <w:r w:rsidRPr="00221C41">
        <w:rPr>
          <w:rFonts w:ascii="Times New Roman" w:hAnsi="Times New Roman" w:cs="Times New Roman"/>
        </w:rPr>
        <w:t>zvládanie agresivity, sebapoznanie a riešenie konfliktov</w:t>
      </w:r>
      <w:r>
        <w:rPr>
          <w:rFonts w:ascii="Times New Roman" w:hAnsi="Times New Roman" w:cs="Times New Roman"/>
        </w:rPr>
        <w:t xml:space="preserve"> § 79 ods.3 zákona</w:t>
      </w:r>
      <w:r w:rsidR="00C97C23">
        <w:rPr>
          <w:rFonts w:ascii="Times New Roman" w:hAnsi="Times New Roman" w:cs="Times New Roman"/>
        </w:rPr>
        <w:t xml:space="preserve"> </w:t>
      </w:r>
      <w:r w:rsidR="00EE35DD">
        <w:rPr>
          <w:rFonts w:ascii="Times New Roman" w:hAnsi="Times New Roman" w:cs="Times New Roman"/>
        </w:rPr>
        <w:t>138/2019.</w:t>
      </w:r>
    </w:p>
    <w:p w:rsidR="00C74969" w:rsidRDefault="00C74969" w:rsidP="00870BE6">
      <w:pPr>
        <w:pStyle w:val="Default"/>
        <w:rPr>
          <w:rFonts w:ascii="Times New Roman" w:hAnsi="Times New Roman" w:cs="Times New Roman"/>
        </w:rPr>
      </w:pPr>
    </w:p>
    <w:p w:rsidR="00C97C23" w:rsidRDefault="00C97C23" w:rsidP="00870BE6">
      <w:pPr>
        <w:pStyle w:val="Default"/>
        <w:rPr>
          <w:rFonts w:ascii="Times New Roman" w:hAnsi="Times New Roman" w:cs="Times New Roman"/>
        </w:rPr>
      </w:pPr>
    </w:p>
    <w:p w:rsidR="00405AE2" w:rsidRPr="00FC7447" w:rsidRDefault="00405AE2" w:rsidP="00870BE6">
      <w:pPr>
        <w:pStyle w:val="Default"/>
        <w:rPr>
          <w:rFonts w:ascii="Times New Roman" w:hAnsi="Times New Roman" w:cs="Times New Roman"/>
        </w:rPr>
      </w:pPr>
    </w:p>
    <w:p w:rsidR="00870BE6" w:rsidRPr="00FC7447" w:rsidRDefault="00BC203F" w:rsidP="00870BE6">
      <w:pPr>
        <w:pStyle w:val="Default"/>
        <w:numPr>
          <w:ilvl w:val="0"/>
          <w:numId w:val="24"/>
        </w:numPr>
        <w:rPr>
          <w:rFonts w:ascii="Times New Roman" w:hAnsi="Times New Roman" w:cs="Times New Roman"/>
          <w:sz w:val="28"/>
          <w:szCs w:val="28"/>
        </w:rPr>
      </w:pPr>
      <w:r>
        <w:rPr>
          <w:rFonts w:ascii="Times New Roman" w:hAnsi="Times New Roman" w:cs="Times New Roman"/>
          <w:b/>
          <w:bCs/>
          <w:sz w:val="28"/>
          <w:szCs w:val="28"/>
        </w:rPr>
        <w:lastRenderedPageBreak/>
        <w:t>7</w:t>
      </w:r>
      <w:r w:rsidR="004F00A3" w:rsidRPr="00FC7447">
        <w:rPr>
          <w:rFonts w:ascii="Times New Roman" w:hAnsi="Times New Roman" w:cs="Times New Roman"/>
          <w:b/>
          <w:bCs/>
          <w:sz w:val="28"/>
          <w:szCs w:val="28"/>
        </w:rPr>
        <w:t>.</w:t>
      </w:r>
      <w:r w:rsidR="00870BE6" w:rsidRPr="00FC7447">
        <w:rPr>
          <w:rFonts w:ascii="Times New Roman" w:hAnsi="Times New Roman" w:cs="Times New Roman"/>
          <w:b/>
          <w:bCs/>
          <w:sz w:val="28"/>
          <w:szCs w:val="28"/>
        </w:rPr>
        <w:t xml:space="preserve"> Systém merania a kontroly </w:t>
      </w:r>
    </w:p>
    <w:p w:rsidR="00870BE6" w:rsidRPr="00FC7447" w:rsidRDefault="00870BE6" w:rsidP="00870BE6">
      <w:pPr>
        <w:pStyle w:val="Default"/>
        <w:rPr>
          <w:rFonts w:ascii="Times New Roman" w:hAnsi="Times New Roman" w:cs="Times New Roman"/>
        </w:rPr>
      </w:pPr>
    </w:p>
    <w:p w:rsidR="00870BE6" w:rsidRPr="00FC7447" w:rsidRDefault="00870BE6" w:rsidP="00870BE6">
      <w:pPr>
        <w:pStyle w:val="Default"/>
        <w:rPr>
          <w:rFonts w:ascii="Times New Roman" w:hAnsi="Times New Roman" w:cs="Times New Roman"/>
          <w:b/>
        </w:rPr>
      </w:pPr>
      <w:r w:rsidRPr="00FC7447">
        <w:rPr>
          <w:rFonts w:ascii="Times New Roman" w:hAnsi="Times New Roman" w:cs="Times New Roman"/>
          <w:b/>
        </w:rPr>
        <w:t xml:space="preserve">Prečo sledovať ? </w:t>
      </w:r>
    </w:p>
    <w:p w:rsidR="00870BE6" w:rsidRDefault="00870BE6" w:rsidP="00870BE6">
      <w:pPr>
        <w:pStyle w:val="Default"/>
        <w:numPr>
          <w:ilvl w:val="0"/>
          <w:numId w:val="25"/>
        </w:numPr>
        <w:rPr>
          <w:rFonts w:ascii="Times New Roman" w:hAnsi="Times New Roman" w:cs="Times New Roman"/>
        </w:rPr>
      </w:pPr>
      <w:r w:rsidRPr="00FC7447">
        <w:rPr>
          <w:rFonts w:ascii="Times New Roman" w:hAnsi="Times New Roman" w:cs="Times New Roman"/>
        </w:rPr>
        <w:t xml:space="preserve"> Vyhodnotenie vzdelávacích aktivít je východiskom skvalitnenia ďalšieho edukačného procesu na škole, a práve spätnou väzbou s následnou korekciou možno dosiahnuť zdokonalenie systému ďalšieho vzdelávania. </w:t>
      </w:r>
    </w:p>
    <w:p w:rsidR="005B5A7F" w:rsidRPr="00FC7447" w:rsidRDefault="005B5A7F" w:rsidP="00870BE6">
      <w:pPr>
        <w:pStyle w:val="Default"/>
        <w:numPr>
          <w:ilvl w:val="0"/>
          <w:numId w:val="25"/>
        </w:numPr>
        <w:rPr>
          <w:rFonts w:ascii="Times New Roman" w:hAnsi="Times New Roman" w:cs="Times New Roman"/>
        </w:rPr>
      </w:pPr>
    </w:p>
    <w:p w:rsidR="00870BE6" w:rsidRPr="00FC7447" w:rsidRDefault="00870BE6" w:rsidP="00870BE6">
      <w:pPr>
        <w:pStyle w:val="Default"/>
        <w:rPr>
          <w:rFonts w:ascii="Times New Roman" w:hAnsi="Times New Roman" w:cs="Times New Roman"/>
          <w:b/>
        </w:rPr>
      </w:pPr>
      <w:r w:rsidRPr="00FC7447">
        <w:rPr>
          <w:rFonts w:ascii="Times New Roman" w:hAnsi="Times New Roman" w:cs="Times New Roman"/>
          <w:b/>
        </w:rPr>
        <w:t xml:space="preserve">Čo sledovať ? </w:t>
      </w:r>
    </w:p>
    <w:p w:rsidR="00870BE6" w:rsidRPr="00FC7447" w:rsidRDefault="00870BE6" w:rsidP="00870BE6">
      <w:pPr>
        <w:pStyle w:val="Default"/>
        <w:numPr>
          <w:ilvl w:val="0"/>
          <w:numId w:val="26"/>
        </w:numPr>
        <w:rPr>
          <w:rFonts w:ascii="Times New Roman" w:hAnsi="Times New Roman" w:cs="Times New Roman"/>
        </w:rPr>
      </w:pPr>
      <w:r w:rsidRPr="00FC7447">
        <w:rPr>
          <w:rFonts w:ascii="Times New Roman" w:hAnsi="Times New Roman" w:cs="Times New Roman"/>
        </w:rPr>
        <w:t xml:space="preserve">Ako škole prospela účasť učiteľov na vzdelávaniach. </w:t>
      </w:r>
    </w:p>
    <w:p w:rsidR="00870BE6" w:rsidRDefault="00870BE6" w:rsidP="00870BE6">
      <w:pPr>
        <w:pStyle w:val="Default"/>
        <w:numPr>
          <w:ilvl w:val="0"/>
          <w:numId w:val="26"/>
        </w:numPr>
        <w:rPr>
          <w:rFonts w:ascii="Times New Roman" w:hAnsi="Times New Roman" w:cs="Times New Roman"/>
        </w:rPr>
      </w:pPr>
      <w:r w:rsidRPr="00FC7447">
        <w:rPr>
          <w:rFonts w:ascii="Times New Roman" w:hAnsi="Times New Roman" w:cs="Times New Roman"/>
        </w:rPr>
        <w:t xml:space="preserve">Aké zmeny nastali v procese výchovy a vzdelávania (napr. uplatňovanie získaných zručností, poznatkov, kvalifikácií, zmeny v profesijnom prístupe pedagóga, schopnosť konkretizovať východiská pre riešenie problému a pod.). </w:t>
      </w:r>
    </w:p>
    <w:p w:rsidR="005B5A7F" w:rsidRDefault="005B5A7F" w:rsidP="005B5A7F">
      <w:pPr>
        <w:pStyle w:val="Default"/>
        <w:rPr>
          <w:rFonts w:ascii="Times New Roman" w:hAnsi="Times New Roman" w:cs="Times New Roman"/>
        </w:rPr>
      </w:pPr>
    </w:p>
    <w:p w:rsidR="005B5A7F" w:rsidRPr="00FC7447" w:rsidRDefault="005B5A7F" w:rsidP="005B5A7F">
      <w:pPr>
        <w:pStyle w:val="Default"/>
        <w:rPr>
          <w:rFonts w:ascii="Times New Roman" w:hAnsi="Times New Roman" w:cs="Times New Roman"/>
        </w:rPr>
      </w:pPr>
    </w:p>
    <w:p w:rsidR="00870BE6" w:rsidRPr="00FC7447" w:rsidRDefault="00870BE6" w:rsidP="00870BE6">
      <w:pPr>
        <w:pStyle w:val="Default"/>
        <w:rPr>
          <w:rFonts w:ascii="Times New Roman" w:hAnsi="Times New Roman" w:cs="Times New Roman"/>
          <w:b/>
        </w:rPr>
      </w:pPr>
      <w:r w:rsidRPr="00FC7447">
        <w:rPr>
          <w:rFonts w:ascii="Times New Roman" w:hAnsi="Times New Roman" w:cs="Times New Roman"/>
          <w:b/>
        </w:rPr>
        <w:t xml:space="preserve">Ako sledovať? </w:t>
      </w:r>
    </w:p>
    <w:p w:rsidR="00870BE6" w:rsidRPr="00FC7447" w:rsidRDefault="00870BE6" w:rsidP="00870BE6">
      <w:pPr>
        <w:pStyle w:val="Default"/>
        <w:numPr>
          <w:ilvl w:val="0"/>
          <w:numId w:val="27"/>
        </w:numPr>
        <w:rPr>
          <w:rFonts w:ascii="Times New Roman" w:hAnsi="Times New Roman" w:cs="Times New Roman"/>
        </w:rPr>
      </w:pPr>
      <w:r w:rsidRPr="00FC7447">
        <w:rPr>
          <w:rFonts w:ascii="Times New Roman" w:hAnsi="Times New Roman" w:cs="Times New Roman"/>
        </w:rPr>
        <w:t xml:space="preserve">Hospitácie (pozorovanie zmien v edukačnom procese účastníkov vzdelávacej aktivity). </w:t>
      </w:r>
    </w:p>
    <w:p w:rsidR="00870BE6" w:rsidRPr="00FC7447" w:rsidRDefault="00870BE6" w:rsidP="00870BE6">
      <w:pPr>
        <w:pStyle w:val="Default"/>
        <w:numPr>
          <w:ilvl w:val="0"/>
          <w:numId w:val="27"/>
        </w:numPr>
        <w:rPr>
          <w:rFonts w:ascii="Times New Roman" w:hAnsi="Times New Roman" w:cs="Times New Roman"/>
        </w:rPr>
      </w:pPr>
      <w:proofErr w:type="spellStart"/>
      <w:r w:rsidRPr="00FC7447">
        <w:rPr>
          <w:rFonts w:ascii="Times New Roman" w:hAnsi="Times New Roman" w:cs="Times New Roman"/>
        </w:rPr>
        <w:t>Autoevalvácia</w:t>
      </w:r>
      <w:proofErr w:type="spellEnd"/>
      <w:r w:rsidRPr="00FC7447">
        <w:rPr>
          <w:rFonts w:ascii="Times New Roman" w:hAnsi="Times New Roman" w:cs="Times New Roman"/>
        </w:rPr>
        <w:t xml:space="preserve"> (napr. vlastné hodnotenie plánu profesijného rastu). </w:t>
      </w:r>
    </w:p>
    <w:p w:rsidR="00283688" w:rsidRPr="00FC7447" w:rsidRDefault="00870BE6" w:rsidP="00870BE6">
      <w:pPr>
        <w:pStyle w:val="Default"/>
        <w:numPr>
          <w:ilvl w:val="0"/>
          <w:numId w:val="27"/>
        </w:numPr>
        <w:rPr>
          <w:rFonts w:ascii="Times New Roman" w:hAnsi="Times New Roman" w:cs="Times New Roman"/>
        </w:rPr>
      </w:pPr>
      <w:r w:rsidRPr="00FC7447">
        <w:rPr>
          <w:rFonts w:ascii="Times New Roman" w:hAnsi="Times New Roman" w:cs="Times New Roman"/>
        </w:rPr>
        <w:t xml:space="preserve">Dotazníky (zistiť ako uplatnili účastníci vzdelávacích podujatí získané poznatky a spôsobilosti vo svojej praxi – odporúčame urobiť s časovým odstupom po </w:t>
      </w:r>
      <w:r w:rsidR="00840D85" w:rsidRPr="00FC7447">
        <w:rPr>
          <w:rFonts w:ascii="Times New Roman" w:hAnsi="Times New Roman" w:cs="Times New Roman"/>
        </w:rPr>
        <w:t>ukončení vzdelávacej aktivity).</w:t>
      </w:r>
    </w:p>
    <w:p w:rsidR="00840D85" w:rsidRPr="00FC7447" w:rsidRDefault="00840D85" w:rsidP="00870BE6">
      <w:pPr>
        <w:pStyle w:val="Default"/>
        <w:rPr>
          <w:rFonts w:ascii="Times New Roman" w:hAnsi="Times New Roman" w:cs="Times New Roman"/>
        </w:rPr>
      </w:pPr>
    </w:p>
    <w:p w:rsidR="007C40E1" w:rsidRDefault="007C40E1" w:rsidP="007C40E1">
      <w:pPr>
        <w:pStyle w:val="Default"/>
        <w:jc w:val="both"/>
        <w:rPr>
          <w:rFonts w:ascii="Times New Roman" w:hAnsi="Times New Roman" w:cs="Times New Roman"/>
        </w:rPr>
      </w:pPr>
      <w:r>
        <w:rPr>
          <w:rFonts w:ascii="Times New Roman" w:hAnsi="Times New Roman" w:cs="Times New Roman"/>
        </w:rPr>
        <w:t xml:space="preserve">Tento plán profesijného rozvoja bol prerokovaný v pedagogickej rade, so zriaďovateľom a zástupcami zamestnancov </w:t>
      </w:r>
      <w:r w:rsidR="00C27B30" w:rsidRPr="00EE35DD">
        <w:rPr>
          <w:rFonts w:ascii="Times New Roman" w:hAnsi="Times New Roman" w:cs="Times New Roman"/>
          <w:color w:val="auto"/>
        </w:rPr>
        <w:t>dňa 27</w:t>
      </w:r>
      <w:r w:rsidRPr="00EE35DD">
        <w:rPr>
          <w:rFonts w:ascii="Times New Roman" w:hAnsi="Times New Roman" w:cs="Times New Roman"/>
          <w:color w:val="auto"/>
        </w:rPr>
        <w:t>. 08. 20</w:t>
      </w:r>
      <w:r w:rsidR="001714F2" w:rsidRPr="00EE35DD">
        <w:rPr>
          <w:rFonts w:ascii="Times New Roman" w:hAnsi="Times New Roman" w:cs="Times New Roman"/>
          <w:color w:val="auto"/>
        </w:rPr>
        <w:t>20</w:t>
      </w:r>
      <w:r w:rsidRPr="00EE35DD">
        <w:rPr>
          <w:rFonts w:ascii="Times New Roman" w:hAnsi="Times New Roman" w:cs="Times New Roman"/>
          <w:color w:val="auto"/>
        </w:rPr>
        <w:t>.  Tento plán profesijného rozvoja nadobúda účinnosť dňa 01. 09. 20</w:t>
      </w:r>
      <w:r w:rsidR="001714F2" w:rsidRPr="00EE35DD">
        <w:rPr>
          <w:rFonts w:ascii="Times New Roman" w:hAnsi="Times New Roman" w:cs="Times New Roman"/>
          <w:color w:val="auto"/>
        </w:rPr>
        <w:t>20</w:t>
      </w:r>
      <w:r w:rsidRPr="00EE35DD">
        <w:rPr>
          <w:rFonts w:ascii="Times New Roman" w:hAnsi="Times New Roman" w:cs="Times New Roman"/>
          <w:color w:val="auto"/>
        </w:rPr>
        <w:t>.</w:t>
      </w:r>
    </w:p>
    <w:p w:rsidR="007C40E1" w:rsidRDefault="007C40E1" w:rsidP="00870BE6">
      <w:pPr>
        <w:pStyle w:val="Default"/>
        <w:rPr>
          <w:rFonts w:ascii="Times New Roman" w:hAnsi="Times New Roman" w:cs="Times New Roman"/>
        </w:rPr>
      </w:pPr>
    </w:p>
    <w:p w:rsidR="007C40E1" w:rsidRDefault="007C40E1" w:rsidP="00870BE6">
      <w:pPr>
        <w:pStyle w:val="Default"/>
        <w:rPr>
          <w:rFonts w:ascii="Times New Roman" w:hAnsi="Times New Roman" w:cs="Times New Roman"/>
        </w:rPr>
      </w:pPr>
    </w:p>
    <w:p w:rsidR="007C40E1" w:rsidRDefault="007C40E1" w:rsidP="00870BE6">
      <w:pPr>
        <w:pStyle w:val="Default"/>
        <w:rPr>
          <w:rFonts w:ascii="Times New Roman" w:hAnsi="Times New Roman" w:cs="Times New Roman"/>
        </w:rPr>
      </w:pPr>
    </w:p>
    <w:p w:rsidR="00237446" w:rsidRDefault="00237446" w:rsidP="00870BE6">
      <w:pPr>
        <w:pStyle w:val="Default"/>
        <w:rPr>
          <w:rFonts w:ascii="Times New Roman" w:hAnsi="Times New Roman" w:cs="Times New Roman"/>
        </w:rPr>
      </w:pPr>
    </w:p>
    <w:p w:rsidR="00C97C23" w:rsidRDefault="007C40E1" w:rsidP="007C40E1">
      <w:r>
        <w:t xml:space="preserve">________________________          ______________________        </w:t>
      </w:r>
      <w:r w:rsidRPr="005947DA">
        <w:t xml:space="preserve">  </w:t>
      </w:r>
      <w:r>
        <w:t xml:space="preserve">_____________________        </w:t>
      </w:r>
      <w:r w:rsidR="00C97C23">
        <w:t xml:space="preserve">         </w:t>
      </w:r>
    </w:p>
    <w:p w:rsidR="007C40E1" w:rsidRPr="009F4F2A" w:rsidRDefault="00C97C23" w:rsidP="0096120A">
      <w:r>
        <w:t xml:space="preserve">         </w:t>
      </w:r>
      <w:r w:rsidR="001714F2">
        <w:t xml:space="preserve">Matúš </w:t>
      </w:r>
      <w:proofErr w:type="spellStart"/>
      <w:r w:rsidR="001714F2">
        <w:t>Dočkalík</w:t>
      </w:r>
      <w:proofErr w:type="spellEnd"/>
      <w:r w:rsidR="007C40E1">
        <w:t xml:space="preserve">                      Mgr. </w:t>
      </w:r>
      <w:r w:rsidR="001714F2">
        <w:t xml:space="preserve">Daniela </w:t>
      </w:r>
      <w:proofErr w:type="spellStart"/>
      <w:r w:rsidR="001714F2">
        <w:t>Bajzíková</w:t>
      </w:r>
      <w:proofErr w:type="spellEnd"/>
      <w:r w:rsidR="007C40E1">
        <w:tab/>
        <w:t xml:space="preserve">       Mgr. </w:t>
      </w:r>
      <w:proofErr w:type="spellStart"/>
      <w:r w:rsidR="001714F2">
        <w:t>VladimírKáčer</w:t>
      </w:r>
      <w:proofErr w:type="spellEnd"/>
      <w:r w:rsidR="007C40E1" w:rsidRPr="005947DA">
        <w:tab/>
      </w:r>
      <w:r w:rsidR="007C40E1">
        <w:t>starosta obce                            p</w:t>
      </w:r>
      <w:r w:rsidR="007C40E1" w:rsidRPr="005947DA">
        <w:t xml:space="preserve">redseda ZO OZ </w:t>
      </w:r>
      <w:proofErr w:type="spellStart"/>
      <w:r w:rsidR="007C40E1" w:rsidRPr="005947DA">
        <w:t>PšaV</w:t>
      </w:r>
      <w:proofErr w:type="spellEnd"/>
      <w:r w:rsidR="007C40E1">
        <w:tab/>
      </w:r>
      <w:r w:rsidR="007C40E1">
        <w:tab/>
        <w:t xml:space="preserve">    r</w:t>
      </w:r>
      <w:r w:rsidR="001714F2">
        <w:t>iaditeľ</w:t>
      </w:r>
      <w:r w:rsidR="007C40E1">
        <w:t xml:space="preserve"> školy</w:t>
      </w:r>
      <w:r w:rsidR="007C40E1" w:rsidRPr="005947DA">
        <w:tab/>
      </w:r>
    </w:p>
    <w:p w:rsidR="00283688" w:rsidRPr="0096120A" w:rsidRDefault="00283688" w:rsidP="0096120A">
      <w:pPr>
        <w:pStyle w:val="Default"/>
        <w:rPr>
          <w:rFonts w:ascii="Times New Roman" w:hAnsi="Times New Roman" w:cs="Times New Roman"/>
        </w:rPr>
      </w:pPr>
      <w:bookmarkStart w:id="4" w:name="_GoBack"/>
      <w:bookmarkEnd w:id="4"/>
    </w:p>
    <w:sectPr w:rsidR="00283688" w:rsidRPr="0096120A" w:rsidSect="00EA33E7">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19A88"/>
    <w:multiLevelType w:val="hybridMultilevel"/>
    <w:tmpl w:val="9A9B0F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A82B13"/>
    <w:multiLevelType w:val="hybridMultilevel"/>
    <w:tmpl w:val="D0CEB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7DC8D6"/>
    <w:multiLevelType w:val="hybridMultilevel"/>
    <w:tmpl w:val="FE4760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807E30"/>
    <w:multiLevelType w:val="hybridMultilevel"/>
    <w:tmpl w:val="244F76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D7D99B"/>
    <w:multiLevelType w:val="hybridMultilevel"/>
    <w:tmpl w:val="042E83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42EE24"/>
    <w:multiLevelType w:val="hybridMultilevel"/>
    <w:tmpl w:val="D5220268"/>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E5368B"/>
    <w:multiLevelType w:val="hybridMultilevel"/>
    <w:tmpl w:val="1A6248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3F08A61"/>
    <w:multiLevelType w:val="hybridMultilevel"/>
    <w:tmpl w:val="68F61B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BA5327A"/>
    <w:multiLevelType w:val="hybridMultilevel"/>
    <w:tmpl w:val="AFB379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88FBC0"/>
    <w:multiLevelType w:val="hybridMultilevel"/>
    <w:tmpl w:val="2DB13A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88FBDD5"/>
    <w:multiLevelType w:val="hybridMultilevel"/>
    <w:tmpl w:val="135C0A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90"/>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91"/>
    <w:multiLevelType w:val="hybridMultilevel"/>
    <w:tmpl w:val="1A881D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92"/>
    <w:multiLevelType w:val="hybridMultilevel"/>
    <w:tmpl w:val="260D8C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93"/>
    <w:multiLevelType w:val="hybridMultilevel"/>
    <w:tmpl w:val="73D4D3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94"/>
    <w:multiLevelType w:val="hybridMultilevel"/>
    <w:tmpl w:val="746F2E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95"/>
    <w:multiLevelType w:val="hybridMultilevel"/>
    <w:tmpl w:val="6FDE8A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96"/>
    <w:multiLevelType w:val="hybridMultilevel"/>
    <w:tmpl w:val="3FC32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B53A9"/>
    <w:multiLevelType w:val="hybridMultilevel"/>
    <w:tmpl w:val="996A0E2E"/>
    <w:lvl w:ilvl="0" w:tplc="CF4C18AC">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01FD6F98"/>
    <w:multiLevelType w:val="hybridMultilevel"/>
    <w:tmpl w:val="D99026F0"/>
    <w:lvl w:ilvl="0" w:tplc="A7FE38DC">
      <w:start w:val="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070DDE7B"/>
    <w:multiLevelType w:val="hybridMultilevel"/>
    <w:tmpl w:val="0A8B7B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7BC14FF"/>
    <w:multiLevelType w:val="hybridMultilevel"/>
    <w:tmpl w:val="C66CCD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99D6C01"/>
    <w:multiLevelType w:val="hybridMultilevel"/>
    <w:tmpl w:val="3F2841A4"/>
    <w:lvl w:ilvl="0" w:tplc="CF4C18AC">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0FB073C8"/>
    <w:multiLevelType w:val="hybridMultilevel"/>
    <w:tmpl w:val="701BA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14E88A9"/>
    <w:multiLevelType w:val="hybridMultilevel"/>
    <w:tmpl w:val="CAB53C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6E4F12A"/>
    <w:multiLevelType w:val="hybridMultilevel"/>
    <w:tmpl w:val="5974F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8117B6C"/>
    <w:multiLevelType w:val="hybridMultilevel"/>
    <w:tmpl w:val="5132B1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F5E6675"/>
    <w:multiLevelType w:val="hybridMultilevel"/>
    <w:tmpl w:val="00D72B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8BA2D0C"/>
    <w:multiLevelType w:val="hybridMultilevel"/>
    <w:tmpl w:val="D044802A"/>
    <w:lvl w:ilvl="0" w:tplc="B0043DAA">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2A04305A"/>
    <w:multiLevelType w:val="hybridMultilevel"/>
    <w:tmpl w:val="7EF351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D98B1B8"/>
    <w:multiLevelType w:val="hybridMultilevel"/>
    <w:tmpl w:val="4DAA20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0415C38"/>
    <w:multiLevelType w:val="hybridMultilevel"/>
    <w:tmpl w:val="637998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3615C05"/>
    <w:multiLevelType w:val="hybridMultilevel"/>
    <w:tmpl w:val="C23ABB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7E155D7"/>
    <w:multiLevelType w:val="hybridMultilevel"/>
    <w:tmpl w:val="78A80F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6143FF3"/>
    <w:multiLevelType w:val="hybridMultilevel"/>
    <w:tmpl w:val="389E63B0"/>
    <w:lvl w:ilvl="0" w:tplc="CF4C18AC">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472FA583"/>
    <w:multiLevelType w:val="hybridMultilevel"/>
    <w:tmpl w:val="FAF27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9976FED"/>
    <w:multiLevelType w:val="hybridMultilevel"/>
    <w:tmpl w:val="42702DAE"/>
    <w:lvl w:ilvl="0" w:tplc="A7FE38DC">
      <w:start w:val="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54EB1635"/>
    <w:multiLevelType w:val="hybridMultilevel"/>
    <w:tmpl w:val="380EDA0A"/>
    <w:lvl w:ilvl="0" w:tplc="B0043DAA">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8CC2EA1"/>
    <w:multiLevelType w:val="hybridMultilevel"/>
    <w:tmpl w:val="44D2ED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DCA4F58"/>
    <w:multiLevelType w:val="hybridMultilevel"/>
    <w:tmpl w:val="73C249E4"/>
    <w:lvl w:ilvl="0" w:tplc="A7FE38DC">
      <w:start w:val="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67382979"/>
    <w:multiLevelType w:val="hybridMultilevel"/>
    <w:tmpl w:val="EFEE06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747ED00"/>
    <w:multiLevelType w:val="hybridMultilevel"/>
    <w:tmpl w:val="CF57CB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06F7791"/>
    <w:multiLevelType w:val="hybridMultilevel"/>
    <w:tmpl w:val="E4D84B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597497E"/>
    <w:multiLevelType w:val="hybridMultilevel"/>
    <w:tmpl w:val="842CE5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7356E1D"/>
    <w:multiLevelType w:val="hybridMultilevel"/>
    <w:tmpl w:val="52587250"/>
    <w:lvl w:ilvl="0" w:tplc="CF4C18AC">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7AA67E61"/>
    <w:multiLevelType w:val="hybridMultilevel"/>
    <w:tmpl w:val="6A0EF842"/>
    <w:lvl w:ilvl="0" w:tplc="A7FE38DC">
      <w:start w:val="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35"/>
  </w:num>
  <w:num w:numId="4">
    <w:abstractNumId w:val="1"/>
  </w:num>
  <w:num w:numId="5">
    <w:abstractNumId w:val="0"/>
  </w:num>
  <w:num w:numId="6">
    <w:abstractNumId w:val="4"/>
  </w:num>
  <w:num w:numId="7">
    <w:abstractNumId w:val="30"/>
  </w:num>
  <w:num w:numId="8">
    <w:abstractNumId w:val="10"/>
  </w:num>
  <w:num w:numId="9">
    <w:abstractNumId w:val="3"/>
  </w:num>
  <w:num w:numId="10">
    <w:abstractNumId w:val="8"/>
  </w:num>
  <w:num w:numId="11">
    <w:abstractNumId w:val="26"/>
  </w:num>
  <w:num w:numId="12">
    <w:abstractNumId w:val="21"/>
  </w:num>
  <w:num w:numId="13">
    <w:abstractNumId w:val="6"/>
  </w:num>
  <w:num w:numId="14">
    <w:abstractNumId w:val="2"/>
  </w:num>
  <w:num w:numId="15">
    <w:abstractNumId w:val="42"/>
  </w:num>
  <w:num w:numId="16">
    <w:abstractNumId w:val="20"/>
  </w:num>
  <w:num w:numId="17">
    <w:abstractNumId w:val="7"/>
  </w:num>
  <w:num w:numId="18">
    <w:abstractNumId w:val="24"/>
  </w:num>
  <w:num w:numId="19">
    <w:abstractNumId w:val="41"/>
  </w:num>
  <w:num w:numId="20">
    <w:abstractNumId w:val="33"/>
  </w:num>
  <w:num w:numId="21">
    <w:abstractNumId w:val="29"/>
  </w:num>
  <w:num w:numId="22">
    <w:abstractNumId w:val="31"/>
  </w:num>
  <w:num w:numId="23">
    <w:abstractNumId w:val="5"/>
  </w:num>
  <w:num w:numId="24">
    <w:abstractNumId w:val="38"/>
  </w:num>
  <w:num w:numId="25">
    <w:abstractNumId w:val="9"/>
  </w:num>
  <w:num w:numId="26">
    <w:abstractNumId w:val="43"/>
  </w:num>
  <w:num w:numId="27">
    <w:abstractNumId w:val="25"/>
  </w:num>
  <w:num w:numId="28">
    <w:abstractNumId w:val="40"/>
  </w:num>
  <w:num w:numId="29">
    <w:abstractNumId w:val="37"/>
  </w:num>
  <w:num w:numId="30">
    <w:abstractNumId w:val="28"/>
  </w:num>
  <w:num w:numId="31">
    <w:abstractNumId w:val="18"/>
  </w:num>
  <w:num w:numId="32">
    <w:abstractNumId w:val="44"/>
  </w:num>
  <w:num w:numId="33">
    <w:abstractNumId w:val="34"/>
  </w:num>
  <w:num w:numId="34">
    <w:abstractNumId w:val="22"/>
  </w:num>
  <w:num w:numId="35">
    <w:abstractNumId w:val="39"/>
  </w:num>
  <w:num w:numId="36">
    <w:abstractNumId w:val="45"/>
  </w:num>
  <w:num w:numId="37">
    <w:abstractNumId w:val="36"/>
  </w:num>
  <w:num w:numId="38">
    <w:abstractNumId w:val="19"/>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70BE6"/>
    <w:rsid w:val="000227D1"/>
    <w:rsid w:val="00030884"/>
    <w:rsid w:val="000456B7"/>
    <w:rsid w:val="000538D6"/>
    <w:rsid w:val="00082D82"/>
    <w:rsid w:val="00086777"/>
    <w:rsid w:val="00087914"/>
    <w:rsid w:val="0010460B"/>
    <w:rsid w:val="00107442"/>
    <w:rsid w:val="001710E1"/>
    <w:rsid w:val="001714F2"/>
    <w:rsid w:val="0018766A"/>
    <w:rsid w:val="001D5BC3"/>
    <w:rsid w:val="001E4871"/>
    <w:rsid w:val="00221C41"/>
    <w:rsid w:val="00237446"/>
    <w:rsid w:val="002753BF"/>
    <w:rsid w:val="00283688"/>
    <w:rsid w:val="002F1329"/>
    <w:rsid w:val="00313F6A"/>
    <w:rsid w:val="00316332"/>
    <w:rsid w:val="00366B21"/>
    <w:rsid w:val="00367DDC"/>
    <w:rsid w:val="003A2611"/>
    <w:rsid w:val="003A6997"/>
    <w:rsid w:val="003A6C25"/>
    <w:rsid w:val="003F5297"/>
    <w:rsid w:val="00405AE2"/>
    <w:rsid w:val="004F00A3"/>
    <w:rsid w:val="004F1404"/>
    <w:rsid w:val="005A2E39"/>
    <w:rsid w:val="005B5A7F"/>
    <w:rsid w:val="005D0F96"/>
    <w:rsid w:val="005E2702"/>
    <w:rsid w:val="005E453A"/>
    <w:rsid w:val="006808CB"/>
    <w:rsid w:val="00771D67"/>
    <w:rsid w:val="00777472"/>
    <w:rsid w:val="007A3656"/>
    <w:rsid w:val="007B09FF"/>
    <w:rsid w:val="007C40E1"/>
    <w:rsid w:val="0080339F"/>
    <w:rsid w:val="00812A08"/>
    <w:rsid w:val="00820A89"/>
    <w:rsid w:val="008264EF"/>
    <w:rsid w:val="00840D85"/>
    <w:rsid w:val="0086709A"/>
    <w:rsid w:val="00870BE6"/>
    <w:rsid w:val="008E20AE"/>
    <w:rsid w:val="00941594"/>
    <w:rsid w:val="00947398"/>
    <w:rsid w:val="0096120A"/>
    <w:rsid w:val="00977D72"/>
    <w:rsid w:val="009A108B"/>
    <w:rsid w:val="009F29B2"/>
    <w:rsid w:val="009F4F2A"/>
    <w:rsid w:val="009F5768"/>
    <w:rsid w:val="00A07AC2"/>
    <w:rsid w:val="00A35B61"/>
    <w:rsid w:val="00A90DD6"/>
    <w:rsid w:val="00AB77CC"/>
    <w:rsid w:val="00AD0953"/>
    <w:rsid w:val="00B27D1A"/>
    <w:rsid w:val="00B565F7"/>
    <w:rsid w:val="00B83A14"/>
    <w:rsid w:val="00BC203F"/>
    <w:rsid w:val="00BD13A6"/>
    <w:rsid w:val="00C2429F"/>
    <w:rsid w:val="00C25986"/>
    <w:rsid w:val="00C27B30"/>
    <w:rsid w:val="00C45D79"/>
    <w:rsid w:val="00C74969"/>
    <w:rsid w:val="00C93129"/>
    <w:rsid w:val="00C93468"/>
    <w:rsid w:val="00C97C23"/>
    <w:rsid w:val="00CE1134"/>
    <w:rsid w:val="00D07D17"/>
    <w:rsid w:val="00D34D33"/>
    <w:rsid w:val="00DE65D1"/>
    <w:rsid w:val="00DF0344"/>
    <w:rsid w:val="00E54712"/>
    <w:rsid w:val="00E62937"/>
    <w:rsid w:val="00E83DA4"/>
    <w:rsid w:val="00EA33E7"/>
    <w:rsid w:val="00EB2675"/>
    <w:rsid w:val="00EB58B5"/>
    <w:rsid w:val="00EC26E4"/>
    <w:rsid w:val="00EE35DD"/>
    <w:rsid w:val="00EE4D29"/>
    <w:rsid w:val="00F03E04"/>
    <w:rsid w:val="00F95C29"/>
    <w:rsid w:val="00FB6E79"/>
    <w:rsid w:val="00FC7447"/>
    <w:rsid w:val="00FD3D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00A3"/>
    <w:rPr>
      <w:sz w:val="24"/>
      <w:szCs w:val="24"/>
    </w:rPr>
  </w:style>
  <w:style w:type="paragraph" w:styleId="Nadpis1">
    <w:name w:val="heading 1"/>
    <w:basedOn w:val="Normlny"/>
    <w:next w:val="Normlny"/>
    <w:link w:val="Nadpis1Char"/>
    <w:qFormat/>
    <w:rsid w:val="00A07AC2"/>
    <w:pPr>
      <w:keepNext/>
      <w:outlineLvl w:val="0"/>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70BE6"/>
    <w:pPr>
      <w:autoSpaceDE w:val="0"/>
      <w:autoSpaceDN w:val="0"/>
      <w:adjustRightInd w:val="0"/>
    </w:pPr>
    <w:rPr>
      <w:rFonts w:ascii="Calibri" w:hAnsi="Calibri" w:cs="Calibri"/>
      <w:color w:val="000000"/>
      <w:sz w:val="24"/>
      <w:szCs w:val="24"/>
    </w:rPr>
  </w:style>
  <w:style w:type="paragraph" w:styleId="Odsekzoznamu">
    <w:name w:val="List Paragraph"/>
    <w:basedOn w:val="Normlny"/>
    <w:uiPriority w:val="34"/>
    <w:qFormat/>
    <w:rsid w:val="00EC26E4"/>
    <w:pPr>
      <w:ind w:left="720"/>
      <w:contextualSpacing/>
    </w:pPr>
  </w:style>
  <w:style w:type="paragraph" w:styleId="Textbubliny">
    <w:name w:val="Balloon Text"/>
    <w:basedOn w:val="Normlny"/>
    <w:link w:val="TextbublinyChar"/>
    <w:rsid w:val="00941594"/>
    <w:rPr>
      <w:rFonts w:ascii="Tahoma" w:hAnsi="Tahoma" w:cs="Tahoma"/>
      <w:sz w:val="16"/>
      <w:szCs w:val="16"/>
    </w:rPr>
  </w:style>
  <w:style w:type="character" w:customStyle="1" w:styleId="TextbublinyChar">
    <w:name w:val="Text bubliny Char"/>
    <w:basedOn w:val="Predvolenpsmoodseku"/>
    <w:link w:val="Textbubliny"/>
    <w:rsid w:val="00941594"/>
    <w:rPr>
      <w:rFonts w:ascii="Tahoma" w:hAnsi="Tahoma" w:cs="Tahoma"/>
      <w:sz w:val="16"/>
      <w:szCs w:val="16"/>
    </w:rPr>
  </w:style>
  <w:style w:type="character" w:styleId="Hypertextovprepojenie">
    <w:name w:val="Hyperlink"/>
    <w:basedOn w:val="Predvolenpsmoodseku"/>
    <w:uiPriority w:val="99"/>
    <w:unhideWhenUsed/>
    <w:rsid w:val="00E54712"/>
    <w:rPr>
      <w:color w:val="0000FF"/>
      <w:u w:val="single"/>
    </w:rPr>
  </w:style>
  <w:style w:type="character" w:customStyle="1" w:styleId="Nadpis1Char">
    <w:name w:val="Nadpis 1 Char"/>
    <w:basedOn w:val="Predvolenpsmoodseku"/>
    <w:link w:val="Nadpis1"/>
    <w:rsid w:val="00A07AC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100">
      <w:bodyDiv w:val="1"/>
      <w:marLeft w:val="0"/>
      <w:marRight w:val="0"/>
      <w:marTop w:val="0"/>
      <w:marBottom w:val="0"/>
      <w:divBdr>
        <w:top w:val="none" w:sz="0" w:space="0" w:color="auto"/>
        <w:left w:val="none" w:sz="0" w:space="0" w:color="auto"/>
        <w:bottom w:val="none" w:sz="0" w:space="0" w:color="auto"/>
        <w:right w:val="none" w:sz="0" w:space="0" w:color="auto"/>
      </w:divBdr>
      <w:divsChild>
        <w:div w:id="1501847636">
          <w:marLeft w:val="255"/>
          <w:marRight w:val="0"/>
          <w:marTop w:val="0"/>
          <w:marBottom w:val="0"/>
          <w:divBdr>
            <w:top w:val="none" w:sz="0" w:space="0" w:color="auto"/>
            <w:left w:val="none" w:sz="0" w:space="0" w:color="auto"/>
            <w:bottom w:val="none" w:sz="0" w:space="0" w:color="auto"/>
            <w:right w:val="none" w:sz="0" w:space="0" w:color="auto"/>
          </w:divBdr>
        </w:div>
        <w:div w:id="769786534">
          <w:marLeft w:val="255"/>
          <w:marRight w:val="0"/>
          <w:marTop w:val="0"/>
          <w:marBottom w:val="0"/>
          <w:divBdr>
            <w:top w:val="none" w:sz="0" w:space="0" w:color="auto"/>
            <w:left w:val="none" w:sz="0" w:space="0" w:color="auto"/>
            <w:bottom w:val="none" w:sz="0" w:space="0" w:color="auto"/>
            <w:right w:val="none" w:sz="0" w:space="0" w:color="auto"/>
          </w:divBdr>
        </w:div>
      </w:divsChild>
    </w:div>
    <w:div w:id="760368393">
      <w:bodyDiv w:val="1"/>
      <w:marLeft w:val="0"/>
      <w:marRight w:val="0"/>
      <w:marTop w:val="0"/>
      <w:marBottom w:val="0"/>
      <w:divBdr>
        <w:top w:val="none" w:sz="0" w:space="0" w:color="auto"/>
        <w:left w:val="none" w:sz="0" w:space="0" w:color="auto"/>
        <w:bottom w:val="none" w:sz="0" w:space="0" w:color="auto"/>
        <w:right w:val="none" w:sz="0" w:space="0" w:color="auto"/>
      </w:divBdr>
      <w:divsChild>
        <w:div w:id="585186935">
          <w:marLeft w:val="255"/>
          <w:marRight w:val="0"/>
          <w:marTop w:val="0"/>
          <w:marBottom w:val="0"/>
          <w:divBdr>
            <w:top w:val="none" w:sz="0" w:space="0" w:color="auto"/>
            <w:left w:val="none" w:sz="0" w:space="0" w:color="auto"/>
            <w:bottom w:val="none" w:sz="0" w:space="0" w:color="auto"/>
            <w:right w:val="none" w:sz="0" w:space="0" w:color="auto"/>
          </w:divBdr>
        </w:div>
        <w:div w:id="1956322612">
          <w:marLeft w:val="255"/>
          <w:marRight w:val="0"/>
          <w:marTop w:val="0"/>
          <w:marBottom w:val="0"/>
          <w:divBdr>
            <w:top w:val="none" w:sz="0" w:space="0" w:color="auto"/>
            <w:left w:val="none" w:sz="0" w:space="0" w:color="auto"/>
            <w:bottom w:val="none" w:sz="0" w:space="0" w:color="auto"/>
            <w:right w:val="none" w:sz="0" w:space="0" w:color="auto"/>
          </w:divBdr>
        </w:div>
        <w:div w:id="1830513048">
          <w:marLeft w:val="255"/>
          <w:marRight w:val="0"/>
          <w:marTop w:val="0"/>
          <w:marBottom w:val="0"/>
          <w:divBdr>
            <w:top w:val="none" w:sz="0" w:space="0" w:color="auto"/>
            <w:left w:val="none" w:sz="0" w:space="0" w:color="auto"/>
            <w:bottom w:val="none" w:sz="0" w:space="0" w:color="auto"/>
            <w:right w:val="none" w:sz="0" w:space="0" w:color="auto"/>
          </w:divBdr>
        </w:div>
        <w:div w:id="91709291">
          <w:marLeft w:val="255"/>
          <w:marRight w:val="0"/>
          <w:marTop w:val="0"/>
          <w:marBottom w:val="0"/>
          <w:divBdr>
            <w:top w:val="none" w:sz="0" w:space="0" w:color="auto"/>
            <w:left w:val="none" w:sz="0" w:space="0" w:color="auto"/>
            <w:bottom w:val="none" w:sz="0" w:space="0" w:color="auto"/>
            <w:right w:val="none" w:sz="0" w:space="0" w:color="auto"/>
          </w:divBdr>
        </w:div>
      </w:divsChild>
    </w:div>
    <w:div w:id="984237327">
      <w:bodyDiv w:val="1"/>
      <w:marLeft w:val="0"/>
      <w:marRight w:val="0"/>
      <w:marTop w:val="0"/>
      <w:marBottom w:val="0"/>
      <w:divBdr>
        <w:top w:val="none" w:sz="0" w:space="0" w:color="auto"/>
        <w:left w:val="none" w:sz="0" w:space="0" w:color="auto"/>
        <w:bottom w:val="none" w:sz="0" w:space="0" w:color="auto"/>
        <w:right w:val="none" w:sz="0" w:space="0" w:color="auto"/>
      </w:divBdr>
      <w:divsChild>
        <w:div w:id="817110742">
          <w:marLeft w:val="255"/>
          <w:marRight w:val="0"/>
          <w:marTop w:val="75"/>
          <w:marBottom w:val="0"/>
          <w:divBdr>
            <w:top w:val="none" w:sz="0" w:space="0" w:color="auto"/>
            <w:left w:val="none" w:sz="0" w:space="0" w:color="auto"/>
            <w:bottom w:val="none" w:sz="0" w:space="0" w:color="auto"/>
            <w:right w:val="none" w:sz="0" w:space="0" w:color="auto"/>
          </w:divBdr>
          <w:divsChild>
            <w:div w:id="755371000">
              <w:marLeft w:val="255"/>
              <w:marRight w:val="0"/>
              <w:marTop w:val="0"/>
              <w:marBottom w:val="0"/>
              <w:divBdr>
                <w:top w:val="none" w:sz="0" w:space="0" w:color="auto"/>
                <w:left w:val="none" w:sz="0" w:space="0" w:color="auto"/>
                <w:bottom w:val="none" w:sz="0" w:space="0" w:color="auto"/>
                <w:right w:val="none" w:sz="0" w:space="0" w:color="auto"/>
              </w:divBdr>
            </w:div>
            <w:div w:id="1182475317">
              <w:marLeft w:val="255"/>
              <w:marRight w:val="0"/>
              <w:marTop w:val="0"/>
              <w:marBottom w:val="0"/>
              <w:divBdr>
                <w:top w:val="none" w:sz="0" w:space="0" w:color="auto"/>
                <w:left w:val="none" w:sz="0" w:space="0" w:color="auto"/>
                <w:bottom w:val="none" w:sz="0" w:space="0" w:color="auto"/>
                <w:right w:val="none" w:sz="0" w:space="0" w:color="auto"/>
              </w:divBdr>
            </w:div>
            <w:div w:id="440151678">
              <w:marLeft w:val="255"/>
              <w:marRight w:val="0"/>
              <w:marTop w:val="0"/>
              <w:marBottom w:val="0"/>
              <w:divBdr>
                <w:top w:val="none" w:sz="0" w:space="0" w:color="auto"/>
                <w:left w:val="none" w:sz="0" w:space="0" w:color="auto"/>
                <w:bottom w:val="none" w:sz="0" w:space="0" w:color="auto"/>
                <w:right w:val="none" w:sz="0" w:space="0" w:color="auto"/>
              </w:divBdr>
            </w:div>
            <w:div w:id="1065639021">
              <w:marLeft w:val="255"/>
              <w:marRight w:val="0"/>
              <w:marTop w:val="0"/>
              <w:marBottom w:val="0"/>
              <w:divBdr>
                <w:top w:val="none" w:sz="0" w:space="0" w:color="auto"/>
                <w:left w:val="none" w:sz="0" w:space="0" w:color="auto"/>
                <w:bottom w:val="none" w:sz="0" w:space="0" w:color="auto"/>
                <w:right w:val="none" w:sz="0" w:space="0" w:color="auto"/>
              </w:divBdr>
            </w:div>
            <w:div w:id="2017877211">
              <w:marLeft w:val="255"/>
              <w:marRight w:val="0"/>
              <w:marTop w:val="0"/>
              <w:marBottom w:val="0"/>
              <w:divBdr>
                <w:top w:val="none" w:sz="0" w:space="0" w:color="auto"/>
                <w:left w:val="none" w:sz="0" w:space="0" w:color="auto"/>
                <w:bottom w:val="none" w:sz="0" w:space="0" w:color="auto"/>
                <w:right w:val="none" w:sz="0" w:space="0" w:color="auto"/>
              </w:divBdr>
            </w:div>
            <w:div w:id="1488205005">
              <w:marLeft w:val="255"/>
              <w:marRight w:val="0"/>
              <w:marTop w:val="0"/>
              <w:marBottom w:val="0"/>
              <w:divBdr>
                <w:top w:val="none" w:sz="0" w:space="0" w:color="auto"/>
                <w:left w:val="none" w:sz="0" w:space="0" w:color="auto"/>
                <w:bottom w:val="none" w:sz="0" w:space="0" w:color="auto"/>
                <w:right w:val="none" w:sz="0" w:space="0" w:color="auto"/>
              </w:divBdr>
            </w:div>
            <w:div w:id="688994437">
              <w:marLeft w:val="255"/>
              <w:marRight w:val="0"/>
              <w:marTop w:val="0"/>
              <w:marBottom w:val="0"/>
              <w:divBdr>
                <w:top w:val="none" w:sz="0" w:space="0" w:color="auto"/>
                <w:left w:val="none" w:sz="0" w:space="0" w:color="auto"/>
                <w:bottom w:val="none" w:sz="0" w:space="0" w:color="auto"/>
                <w:right w:val="none" w:sz="0" w:space="0" w:color="auto"/>
              </w:divBdr>
            </w:div>
            <w:div w:id="1330252524">
              <w:marLeft w:val="255"/>
              <w:marRight w:val="0"/>
              <w:marTop w:val="0"/>
              <w:marBottom w:val="0"/>
              <w:divBdr>
                <w:top w:val="none" w:sz="0" w:space="0" w:color="auto"/>
                <w:left w:val="none" w:sz="0" w:space="0" w:color="auto"/>
                <w:bottom w:val="none" w:sz="0" w:space="0" w:color="auto"/>
                <w:right w:val="none" w:sz="0" w:space="0" w:color="auto"/>
              </w:divBdr>
            </w:div>
            <w:div w:id="166288300">
              <w:marLeft w:val="255"/>
              <w:marRight w:val="0"/>
              <w:marTop w:val="0"/>
              <w:marBottom w:val="0"/>
              <w:divBdr>
                <w:top w:val="none" w:sz="0" w:space="0" w:color="auto"/>
                <w:left w:val="none" w:sz="0" w:space="0" w:color="auto"/>
                <w:bottom w:val="none" w:sz="0" w:space="0" w:color="auto"/>
                <w:right w:val="none" w:sz="0" w:space="0" w:color="auto"/>
              </w:divBdr>
            </w:div>
            <w:div w:id="158081091">
              <w:marLeft w:val="255"/>
              <w:marRight w:val="0"/>
              <w:marTop w:val="0"/>
              <w:marBottom w:val="0"/>
              <w:divBdr>
                <w:top w:val="none" w:sz="0" w:space="0" w:color="auto"/>
                <w:left w:val="none" w:sz="0" w:space="0" w:color="auto"/>
                <w:bottom w:val="none" w:sz="0" w:space="0" w:color="auto"/>
                <w:right w:val="none" w:sz="0" w:space="0" w:color="auto"/>
              </w:divBdr>
            </w:div>
            <w:div w:id="1024476214">
              <w:marLeft w:val="255"/>
              <w:marRight w:val="0"/>
              <w:marTop w:val="0"/>
              <w:marBottom w:val="0"/>
              <w:divBdr>
                <w:top w:val="none" w:sz="0" w:space="0" w:color="auto"/>
                <w:left w:val="none" w:sz="0" w:space="0" w:color="auto"/>
                <w:bottom w:val="none" w:sz="0" w:space="0" w:color="auto"/>
                <w:right w:val="none" w:sz="0" w:space="0" w:color="auto"/>
              </w:divBdr>
            </w:div>
            <w:div w:id="1883008516">
              <w:marLeft w:val="255"/>
              <w:marRight w:val="0"/>
              <w:marTop w:val="0"/>
              <w:marBottom w:val="0"/>
              <w:divBdr>
                <w:top w:val="none" w:sz="0" w:space="0" w:color="auto"/>
                <w:left w:val="none" w:sz="0" w:space="0" w:color="auto"/>
                <w:bottom w:val="none" w:sz="0" w:space="0" w:color="auto"/>
                <w:right w:val="none" w:sz="0" w:space="0" w:color="auto"/>
              </w:divBdr>
            </w:div>
            <w:div w:id="1181624064">
              <w:marLeft w:val="255"/>
              <w:marRight w:val="0"/>
              <w:marTop w:val="0"/>
              <w:marBottom w:val="0"/>
              <w:divBdr>
                <w:top w:val="none" w:sz="0" w:space="0" w:color="auto"/>
                <w:left w:val="none" w:sz="0" w:space="0" w:color="auto"/>
                <w:bottom w:val="none" w:sz="0" w:space="0" w:color="auto"/>
                <w:right w:val="none" w:sz="0" w:space="0" w:color="auto"/>
              </w:divBdr>
            </w:div>
          </w:divsChild>
        </w:div>
        <w:div w:id="1898320495">
          <w:marLeft w:val="255"/>
          <w:marRight w:val="0"/>
          <w:marTop w:val="75"/>
          <w:marBottom w:val="0"/>
          <w:divBdr>
            <w:top w:val="none" w:sz="0" w:space="0" w:color="auto"/>
            <w:left w:val="none" w:sz="0" w:space="0" w:color="auto"/>
            <w:bottom w:val="none" w:sz="0" w:space="0" w:color="auto"/>
            <w:right w:val="none" w:sz="0" w:space="0" w:color="auto"/>
          </w:divBdr>
          <w:divsChild>
            <w:div w:id="67386065">
              <w:marLeft w:val="255"/>
              <w:marRight w:val="0"/>
              <w:marTop w:val="0"/>
              <w:marBottom w:val="0"/>
              <w:divBdr>
                <w:top w:val="none" w:sz="0" w:space="0" w:color="auto"/>
                <w:left w:val="none" w:sz="0" w:space="0" w:color="auto"/>
                <w:bottom w:val="none" w:sz="0" w:space="0" w:color="auto"/>
                <w:right w:val="none" w:sz="0" w:space="0" w:color="auto"/>
              </w:divBdr>
            </w:div>
            <w:div w:id="1875578064">
              <w:marLeft w:val="255"/>
              <w:marRight w:val="0"/>
              <w:marTop w:val="0"/>
              <w:marBottom w:val="0"/>
              <w:divBdr>
                <w:top w:val="none" w:sz="0" w:space="0" w:color="auto"/>
                <w:left w:val="none" w:sz="0" w:space="0" w:color="auto"/>
                <w:bottom w:val="none" w:sz="0" w:space="0" w:color="auto"/>
                <w:right w:val="none" w:sz="0" w:space="0" w:color="auto"/>
              </w:divBdr>
            </w:div>
            <w:div w:id="185870733">
              <w:marLeft w:val="255"/>
              <w:marRight w:val="0"/>
              <w:marTop w:val="0"/>
              <w:marBottom w:val="0"/>
              <w:divBdr>
                <w:top w:val="none" w:sz="0" w:space="0" w:color="auto"/>
                <w:left w:val="none" w:sz="0" w:space="0" w:color="auto"/>
                <w:bottom w:val="none" w:sz="0" w:space="0" w:color="auto"/>
                <w:right w:val="none" w:sz="0" w:space="0" w:color="auto"/>
              </w:divBdr>
            </w:div>
            <w:div w:id="4000321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78731449">
      <w:bodyDiv w:val="1"/>
      <w:marLeft w:val="0"/>
      <w:marRight w:val="0"/>
      <w:marTop w:val="0"/>
      <w:marBottom w:val="0"/>
      <w:divBdr>
        <w:top w:val="none" w:sz="0" w:space="0" w:color="auto"/>
        <w:left w:val="none" w:sz="0" w:space="0" w:color="auto"/>
        <w:bottom w:val="none" w:sz="0" w:space="0" w:color="auto"/>
        <w:right w:val="none" w:sz="0" w:space="0" w:color="auto"/>
      </w:divBdr>
      <w:divsChild>
        <w:div w:id="1486319115">
          <w:marLeft w:val="255"/>
          <w:marRight w:val="0"/>
          <w:marTop w:val="0"/>
          <w:marBottom w:val="0"/>
          <w:divBdr>
            <w:top w:val="none" w:sz="0" w:space="0" w:color="auto"/>
            <w:left w:val="none" w:sz="0" w:space="0" w:color="auto"/>
            <w:bottom w:val="none" w:sz="0" w:space="0" w:color="auto"/>
            <w:right w:val="none" w:sz="0" w:space="0" w:color="auto"/>
          </w:divBdr>
        </w:div>
        <w:div w:id="1310329291">
          <w:marLeft w:val="255"/>
          <w:marRight w:val="0"/>
          <w:marTop w:val="0"/>
          <w:marBottom w:val="0"/>
          <w:divBdr>
            <w:top w:val="none" w:sz="0" w:space="0" w:color="auto"/>
            <w:left w:val="none" w:sz="0" w:space="0" w:color="auto"/>
            <w:bottom w:val="none" w:sz="0" w:space="0" w:color="auto"/>
            <w:right w:val="none" w:sz="0" w:space="0" w:color="auto"/>
          </w:divBdr>
        </w:div>
      </w:divsChild>
    </w:div>
    <w:div w:id="15230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24A229-C8D8-4327-B416-D009D0DD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2548</Words>
  <Characters>17398</Characters>
  <Application>Microsoft Office Word</Application>
  <DocSecurity>0</DocSecurity>
  <Lines>144</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Plán kontinuálneho vzdelávania</vt:lpstr>
      <vt:lpstr>Plán kontinuálneho vzdelávania</vt:lpstr>
    </vt:vector>
  </TitlesOfParts>
  <Company>zskombn</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kontinuálneho vzdelávania</dc:title>
  <dc:creator>student</dc:creator>
  <cp:lastModifiedBy>uzivatel</cp:lastModifiedBy>
  <cp:revision>23</cp:revision>
  <cp:lastPrinted>2020-01-08T09:10:00Z</cp:lastPrinted>
  <dcterms:created xsi:type="dcterms:W3CDTF">2019-09-18T10:33:00Z</dcterms:created>
  <dcterms:modified xsi:type="dcterms:W3CDTF">2020-08-30T19:43:00Z</dcterms:modified>
</cp:coreProperties>
</file>